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900"/>
        <w:gridCol w:w="3770"/>
      </w:tblGrid>
      <w:tr w:rsidR="00247483" w:rsidRPr="00257CEF" w14:paraId="7A164333" w14:textId="77777777" w:rsidTr="0072065E">
        <w:trPr>
          <w:trHeight w:val="1800"/>
        </w:trPr>
        <w:tc>
          <w:tcPr>
            <w:tcW w:w="9350" w:type="dxa"/>
            <w:gridSpan w:val="3"/>
          </w:tcPr>
          <w:p w14:paraId="74CA8844" w14:textId="77777777" w:rsidR="00247483" w:rsidRPr="00257CEF" w:rsidRDefault="00247483" w:rsidP="00F75876">
            <w:pPr>
              <w:pStyle w:val="NoSpacing"/>
              <w:jc w:val="center"/>
              <w:rPr>
                <w:rFonts w:ascii="Arial" w:hAnsi="Arial" w:cs="Arial"/>
              </w:rPr>
            </w:pPr>
            <w:r w:rsidRPr="00257CEF">
              <w:rPr>
                <w:rFonts w:ascii="Arial" w:hAnsi="Arial" w:cs="Arial"/>
              </w:rPr>
              <w:t>UNITED STATES DISTRICT COURT</w:t>
            </w:r>
          </w:p>
          <w:p w14:paraId="18DA8D85" w14:textId="77777777" w:rsidR="00247483" w:rsidRPr="00257CEF" w:rsidRDefault="00247483" w:rsidP="00F75876">
            <w:pPr>
              <w:pStyle w:val="NoSpacing"/>
              <w:jc w:val="center"/>
              <w:rPr>
                <w:rFonts w:ascii="Arial" w:hAnsi="Arial" w:cs="Arial"/>
              </w:rPr>
            </w:pPr>
            <w:r w:rsidRPr="00257CEF">
              <w:rPr>
                <w:rFonts w:ascii="Arial" w:hAnsi="Arial" w:cs="Arial"/>
              </w:rPr>
              <w:t>EASTERN DISTRICT OF MICHIGAN</w:t>
            </w:r>
          </w:p>
          <w:p w14:paraId="1373E1B0" w14:textId="4B6245EC" w:rsidR="00247483" w:rsidRDefault="00247483" w:rsidP="00F75876">
            <w:pPr>
              <w:pStyle w:val="NoSpacing"/>
              <w:jc w:val="center"/>
              <w:rPr>
                <w:rFonts w:ascii="Arial" w:hAnsi="Arial" w:cs="Arial"/>
              </w:rPr>
            </w:pPr>
            <w:r w:rsidRPr="00257CEF">
              <w:rPr>
                <w:rFonts w:ascii="Arial" w:hAnsi="Arial" w:cs="Arial"/>
              </w:rPr>
              <w:t>SOUTHERN DIVISION</w:t>
            </w:r>
          </w:p>
          <w:p w14:paraId="14215F34" w14:textId="77777777" w:rsidR="008241D8" w:rsidRPr="00257CEF" w:rsidRDefault="008241D8" w:rsidP="00F75876">
            <w:pPr>
              <w:pStyle w:val="NoSpacing"/>
              <w:jc w:val="center"/>
              <w:rPr>
                <w:rFonts w:ascii="Arial" w:hAnsi="Arial" w:cs="Arial"/>
              </w:rPr>
            </w:pPr>
          </w:p>
          <w:p w14:paraId="5FA5E385" w14:textId="02735BD6" w:rsidR="00247483" w:rsidRPr="00257CEF" w:rsidRDefault="00247483" w:rsidP="00F75876">
            <w:pPr>
              <w:pStyle w:val="NoSpacing"/>
              <w:jc w:val="center"/>
              <w:rPr>
                <w:rFonts w:ascii="Arial" w:hAnsi="Arial" w:cs="Arial"/>
              </w:rPr>
            </w:pPr>
          </w:p>
        </w:tc>
      </w:tr>
      <w:tr w:rsidR="00247483" w:rsidRPr="00257CEF" w14:paraId="2F23CA33" w14:textId="77777777" w:rsidTr="00402462">
        <w:tc>
          <w:tcPr>
            <w:tcW w:w="4680" w:type="dxa"/>
          </w:tcPr>
          <w:p w14:paraId="479F0160" w14:textId="314DF474" w:rsidR="00F75876" w:rsidRDefault="00905BBE" w:rsidP="00F75876">
            <w:pPr>
              <w:pStyle w:val="NoSpacing"/>
              <w:rPr>
                <w:rFonts w:ascii="Arial" w:hAnsi="Arial" w:cs="Arial"/>
              </w:rPr>
            </w:pPr>
            <w:r>
              <w:rPr>
                <w:rFonts w:ascii="Arial" w:hAnsi="Arial" w:cs="Arial"/>
              </w:rPr>
              <w:t>,</w:t>
            </w:r>
          </w:p>
          <w:p w14:paraId="055E2439" w14:textId="77777777" w:rsidR="00E13F6E" w:rsidRPr="00257CEF" w:rsidRDefault="00E13F6E" w:rsidP="00F75876">
            <w:pPr>
              <w:pStyle w:val="NoSpacing"/>
              <w:rPr>
                <w:rFonts w:ascii="Arial" w:hAnsi="Arial" w:cs="Arial"/>
              </w:rPr>
            </w:pPr>
          </w:p>
          <w:p w14:paraId="3A04A255" w14:textId="5BD775CD" w:rsidR="00247483" w:rsidRPr="00257CEF" w:rsidRDefault="00F75876" w:rsidP="00F75876">
            <w:pPr>
              <w:pStyle w:val="NoSpacing"/>
              <w:rPr>
                <w:rFonts w:ascii="Arial" w:hAnsi="Arial" w:cs="Arial"/>
              </w:rPr>
            </w:pPr>
            <w:r w:rsidRPr="00257CEF">
              <w:rPr>
                <w:rFonts w:ascii="Arial" w:hAnsi="Arial" w:cs="Arial"/>
              </w:rPr>
              <w:tab/>
            </w:r>
            <w:r w:rsidR="00247483" w:rsidRPr="00257CEF">
              <w:rPr>
                <w:rFonts w:ascii="Arial" w:hAnsi="Arial" w:cs="Arial"/>
              </w:rPr>
              <w:t>Plaintiff</w:t>
            </w:r>
            <w:r w:rsidR="00922EAC" w:rsidRPr="00257CEF">
              <w:rPr>
                <w:rFonts w:ascii="Arial" w:hAnsi="Arial" w:cs="Arial"/>
              </w:rPr>
              <w:t>,</w:t>
            </w:r>
          </w:p>
          <w:p w14:paraId="5ED46447" w14:textId="77777777" w:rsidR="00247483" w:rsidRPr="00257CEF" w:rsidRDefault="00247483" w:rsidP="00F75876">
            <w:pPr>
              <w:pStyle w:val="NoSpacing"/>
              <w:rPr>
                <w:rFonts w:ascii="Arial" w:hAnsi="Arial" w:cs="Arial"/>
              </w:rPr>
            </w:pPr>
            <w:r w:rsidRPr="00257CEF">
              <w:rPr>
                <w:rFonts w:ascii="Arial" w:hAnsi="Arial" w:cs="Arial"/>
              </w:rPr>
              <w:t>v.</w:t>
            </w:r>
          </w:p>
          <w:p w14:paraId="1935ADF9" w14:textId="0B885039" w:rsidR="001542D6" w:rsidRDefault="001542D6" w:rsidP="00F75876">
            <w:pPr>
              <w:pStyle w:val="NoSpacing"/>
              <w:rPr>
                <w:rFonts w:ascii="Arial" w:hAnsi="Arial" w:cs="Arial"/>
              </w:rPr>
            </w:pPr>
          </w:p>
          <w:p w14:paraId="0C8F2D8A" w14:textId="16A7DB0A" w:rsidR="00F75876" w:rsidRDefault="00905BBE" w:rsidP="00A60510">
            <w:pPr>
              <w:pStyle w:val="NoSpacing"/>
              <w:rPr>
                <w:rFonts w:ascii="Arial" w:hAnsi="Arial" w:cs="Arial"/>
              </w:rPr>
            </w:pPr>
            <w:r>
              <w:rPr>
                <w:rFonts w:ascii="Arial" w:hAnsi="Arial" w:cs="Arial"/>
              </w:rPr>
              <w:t>,</w:t>
            </w:r>
          </w:p>
          <w:p w14:paraId="615A11D7" w14:textId="77777777" w:rsidR="00A60510" w:rsidRPr="00257CEF" w:rsidRDefault="00A60510" w:rsidP="00A60510">
            <w:pPr>
              <w:pStyle w:val="NoSpacing"/>
              <w:rPr>
                <w:rFonts w:ascii="Arial" w:hAnsi="Arial" w:cs="Arial"/>
              </w:rPr>
            </w:pPr>
          </w:p>
          <w:p w14:paraId="6BD2B5A9" w14:textId="4636705B" w:rsidR="00247483" w:rsidRPr="00257CEF" w:rsidRDefault="00F75876" w:rsidP="00B65149">
            <w:pPr>
              <w:pStyle w:val="NoSpacing"/>
              <w:rPr>
                <w:rFonts w:ascii="Arial" w:hAnsi="Arial" w:cs="Arial"/>
              </w:rPr>
            </w:pPr>
            <w:r w:rsidRPr="00257CEF">
              <w:rPr>
                <w:rFonts w:ascii="Arial" w:hAnsi="Arial" w:cs="Arial"/>
              </w:rPr>
              <w:tab/>
            </w:r>
            <w:r w:rsidR="00247483" w:rsidRPr="00257CEF">
              <w:rPr>
                <w:rFonts w:ascii="Arial" w:hAnsi="Arial" w:cs="Arial"/>
              </w:rPr>
              <w:t>Defenda</w:t>
            </w:r>
            <w:r w:rsidR="00907D90">
              <w:rPr>
                <w:rFonts w:ascii="Arial" w:hAnsi="Arial" w:cs="Arial"/>
              </w:rPr>
              <w:t>nt</w:t>
            </w:r>
            <w:r w:rsidR="000F60C2">
              <w:rPr>
                <w:rFonts w:ascii="Arial" w:hAnsi="Arial" w:cs="Arial"/>
              </w:rPr>
              <w:t>.</w:t>
            </w:r>
            <w:r w:rsidRPr="00257CEF">
              <w:rPr>
                <w:rFonts w:ascii="Arial" w:hAnsi="Arial" w:cs="Arial"/>
              </w:rPr>
              <w:br/>
              <w:t>________________________/</w:t>
            </w:r>
          </w:p>
        </w:tc>
        <w:tc>
          <w:tcPr>
            <w:tcW w:w="900" w:type="dxa"/>
          </w:tcPr>
          <w:p w14:paraId="0D900CE2" w14:textId="05EEDDFB" w:rsidR="00247483" w:rsidRPr="00257CEF" w:rsidRDefault="00247483" w:rsidP="00F75876">
            <w:pPr>
              <w:pStyle w:val="NoSpacing"/>
              <w:rPr>
                <w:rFonts w:ascii="Arial" w:hAnsi="Arial" w:cs="Arial"/>
              </w:rPr>
            </w:pPr>
          </w:p>
        </w:tc>
        <w:tc>
          <w:tcPr>
            <w:tcW w:w="3770" w:type="dxa"/>
          </w:tcPr>
          <w:p w14:paraId="57FC1343" w14:textId="408ABA64" w:rsidR="00247483" w:rsidRPr="00257CEF" w:rsidRDefault="00247483" w:rsidP="007132BF">
            <w:pPr>
              <w:pStyle w:val="NoSpacing"/>
              <w:ind w:left="-105"/>
              <w:rPr>
                <w:rFonts w:ascii="Arial" w:hAnsi="Arial" w:cs="Arial"/>
              </w:rPr>
            </w:pPr>
            <w:r w:rsidRPr="00257CEF">
              <w:rPr>
                <w:rFonts w:ascii="Arial" w:hAnsi="Arial" w:cs="Arial"/>
              </w:rPr>
              <w:t xml:space="preserve">Case No. </w:t>
            </w:r>
          </w:p>
          <w:p w14:paraId="69DF1B36" w14:textId="3948FD11" w:rsidR="00247483" w:rsidRPr="00257CEF" w:rsidRDefault="00257CEF" w:rsidP="00C83B37">
            <w:pPr>
              <w:pStyle w:val="NoSpacing"/>
              <w:ind w:left="-105"/>
              <w:rPr>
                <w:rFonts w:ascii="Arial" w:hAnsi="Arial" w:cs="Arial"/>
              </w:rPr>
            </w:pPr>
            <w:r>
              <w:rPr>
                <w:rFonts w:ascii="Arial" w:hAnsi="Arial" w:cs="Arial"/>
              </w:rPr>
              <w:t>Shalina D. Kumar</w:t>
            </w:r>
            <w:r w:rsidR="00C83B37" w:rsidRPr="00257CEF">
              <w:rPr>
                <w:rFonts w:ascii="Arial" w:hAnsi="Arial" w:cs="Arial"/>
              </w:rPr>
              <w:br/>
            </w:r>
            <w:r w:rsidR="00247483" w:rsidRPr="00257CEF">
              <w:rPr>
                <w:rFonts w:ascii="Arial" w:hAnsi="Arial" w:cs="Arial"/>
              </w:rPr>
              <w:t>United States District Judge</w:t>
            </w:r>
          </w:p>
        </w:tc>
      </w:tr>
      <w:tr w:rsidR="00B65149" w:rsidRPr="00257CEF" w14:paraId="1DC0DF30" w14:textId="77777777" w:rsidTr="00402462">
        <w:tc>
          <w:tcPr>
            <w:tcW w:w="4680" w:type="dxa"/>
          </w:tcPr>
          <w:p w14:paraId="0B10C95E" w14:textId="77777777" w:rsidR="00B65149" w:rsidRPr="00257CEF" w:rsidRDefault="00B65149" w:rsidP="00F75876">
            <w:pPr>
              <w:pStyle w:val="NoSpacing"/>
              <w:rPr>
                <w:rFonts w:ascii="Arial" w:hAnsi="Arial" w:cs="Arial"/>
              </w:rPr>
            </w:pPr>
          </w:p>
        </w:tc>
        <w:tc>
          <w:tcPr>
            <w:tcW w:w="900" w:type="dxa"/>
          </w:tcPr>
          <w:p w14:paraId="1E09CF87" w14:textId="77777777" w:rsidR="00B65149" w:rsidRPr="00257CEF" w:rsidRDefault="00B65149" w:rsidP="00F75876">
            <w:pPr>
              <w:pStyle w:val="NoSpacing"/>
              <w:rPr>
                <w:rFonts w:ascii="Arial" w:hAnsi="Arial" w:cs="Arial"/>
              </w:rPr>
            </w:pPr>
          </w:p>
        </w:tc>
        <w:tc>
          <w:tcPr>
            <w:tcW w:w="3770" w:type="dxa"/>
          </w:tcPr>
          <w:p w14:paraId="796B203E" w14:textId="77777777" w:rsidR="00B65149" w:rsidRPr="00257CEF" w:rsidRDefault="00B65149" w:rsidP="00F75876">
            <w:pPr>
              <w:pStyle w:val="NoSpacing"/>
              <w:rPr>
                <w:rFonts w:ascii="Arial" w:hAnsi="Arial" w:cs="Arial"/>
              </w:rPr>
            </w:pPr>
          </w:p>
        </w:tc>
      </w:tr>
    </w:tbl>
    <w:p w14:paraId="07105DF6" w14:textId="3FA19B40" w:rsidR="003E1BC1" w:rsidRPr="00257CEF" w:rsidRDefault="003E1BC1" w:rsidP="003E1BC1">
      <w:pPr>
        <w:autoSpaceDE w:val="0"/>
        <w:autoSpaceDN w:val="0"/>
        <w:adjustRightInd w:val="0"/>
        <w:spacing w:after="0" w:line="240" w:lineRule="auto"/>
        <w:jc w:val="center"/>
        <w:rPr>
          <w:rFonts w:ascii="Arial" w:hAnsi="Arial" w:cs="Arial"/>
          <w:b/>
          <w:bCs/>
          <w:u w:val="single"/>
        </w:rPr>
      </w:pPr>
      <w:r w:rsidRPr="00257CEF">
        <w:rPr>
          <w:rFonts w:ascii="Arial" w:hAnsi="Arial" w:cs="Arial"/>
          <w:sz w:val="24"/>
          <w:szCs w:val="24"/>
          <w:lang w:val="en-CA"/>
        </w:rPr>
        <w:fldChar w:fldCharType="begin"/>
      </w:r>
      <w:r w:rsidRPr="00257CEF">
        <w:rPr>
          <w:rFonts w:ascii="Arial" w:hAnsi="Arial" w:cs="Arial"/>
          <w:sz w:val="24"/>
          <w:szCs w:val="24"/>
          <w:lang w:val="en-CA"/>
        </w:rPr>
        <w:instrText xml:space="preserve"> SEQ CHAPTER \h \r 1</w:instrText>
      </w:r>
      <w:r w:rsidRPr="00257CEF">
        <w:rPr>
          <w:rFonts w:ascii="Arial" w:hAnsi="Arial" w:cs="Arial"/>
          <w:sz w:val="24"/>
          <w:szCs w:val="24"/>
          <w:lang w:val="en-CA"/>
        </w:rPr>
        <w:fldChar w:fldCharType="end"/>
      </w:r>
      <w:r w:rsidRPr="00257CEF">
        <w:rPr>
          <w:rFonts w:ascii="Arial" w:hAnsi="Arial" w:cs="Arial"/>
          <w:b/>
          <w:bCs/>
        </w:rPr>
        <w:t>NOTICE OF RULE 16 SCHEDULING CONFERENCE</w:t>
      </w:r>
    </w:p>
    <w:p w14:paraId="19F15247" w14:textId="546EFB4F" w:rsidR="003E1BC1" w:rsidRPr="00257CEF" w:rsidRDefault="003E1BC1" w:rsidP="003E1BC1">
      <w:pPr>
        <w:autoSpaceDE w:val="0"/>
        <w:autoSpaceDN w:val="0"/>
        <w:adjustRightInd w:val="0"/>
        <w:spacing w:after="0" w:line="240" w:lineRule="auto"/>
        <w:jc w:val="center"/>
        <w:rPr>
          <w:rFonts w:ascii="Arial" w:hAnsi="Arial" w:cs="Arial"/>
        </w:rPr>
      </w:pPr>
      <w:r w:rsidRPr="00257CEF">
        <w:rPr>
          <w:rFonts w:ascii="Arial" w:hAnsi="Arial" w:cs="Arial"/>
          <w:b/>
          <w:bCs/>
          <w:u w:val="single"/>
        </w:rPr>
        <w:t>AND RULE 26 JOINT DISCOVERY PLAN DEADLINE</w:t>
      </w:r>
    </w:p>
    <w:p w14:paraId="59EE3234" w14:textId="77777777" w:rsidR="003E1BC1" w:rsidRPr="00257CEF" w:rsidRDefault="003E1BC1" w:rsidP="003E1BC1">
      <w:pPr>
        <w:autoSpaceDE w:val="0"/>
        <w:autoSpaceDN w:val="0"/>
        <w:adjustRightInd w:val="0"/>
        <w:spacing w:after="0" w:line="240" w:lineRule="auto"/>
        <w:rPr>
          <w:rFonts w:ascii="Arial" w:hAnsi="Arial" w:cs="Arial"/>
        </w:rPr>
      </w:pPr>
    </w:p>
    <w:p w14:paraId="2208C883" w14:textId="17F3BC1D" w:rsidR="003E1BC1" w:rsidRPr="00257CEF" w:rsidRDefault="003E1BC1" w:rsidP="003E1BC1">
      <w:pPr>
        <w:autoSpaceDE w:val="0"/>
        <w:autoSpaceDN w:val="0"/>
        <w:adjustRightInd w:val="0"/>
        <w:spacing w:after="0" w:line="480" w:lineRule="auto"/>
        <w:rPr>
          <w:rFonts w:ascii="Arial" w:hAnsi="Arial" w:cs="Arial"/>
        </w:rPr>
      </w:pPr>
      <w:r w:rsidRPr="00257CEF">
        <w:rPr>
          <w:rFonts w:ascii="Arial" w:hAnsi="Arial" w:cs="Arial"/>
        </w:rPr>
        <w:tab/>
        <w:t xml:space="preserve">Take notice that the above-entitled case has been set for a </w:t>
      </w:r>
      <w:r w:rsidR="008D757D" w:rsidRPr="00257CEF">
        <w:rPr>
          <w:rFonts w:ascii="Arial" w:hAnsi="Arial" w:cs="Arial"/>
        </w:rPr>
        <w:t xml:space="preserve">Telephonic </w:t>
      </w:r>
      <w:r w:rsidRPr="00257CEF">
        <w:rPr>
          <w:rFonts w:ascii="Arial" w:hAnsi="Arial" w:cs="Arial"/>
        </w:rPr>
        <w:t xml:space="preserve">Rule 16 Scheduling Conference on </w:t>
      </w:r>
      <w:r w:rsidR="00DF4ADB">
        <w:rPr>
          <w:rFonts w:ascii="Arial" w:hAnsi="Arial" w:cs="Arial"/>
          <w:u w:val="single"/>
        </w:rPr>
        <w:t xml:space="preserve">                           </w:t>
      </w:r>
      <w:r w:rsidR="00DF4ADB">
        <w:rPr>
          <w:rFonts w:ascii="Arial" w:hAnsi="Arial" w:cs="Arial"/>
        </w:rPr>
        <w:t xml:space="preserve"> </w:t>
      </w:r>
      <w:r w:rsidRPr="00257CEF">
        <w:rPr>
          <w:rFonts w:ascii="Arial" w:hAnsi="Arial" w:cs="Arial"/>
        </w:rPr>
        <w:t xml:space="preserve">before the Honorable </w:t>
      </w:r>
      <w:r w:rsidR="00257CEF">
        <w:rPr>
          <w:rFonts w:ascii="Arial" w:hAnsi="Arial" w:cs="Arial"/>
        </w:rPr>
        <w:t>Shalina D. Kumar</w:t>
      </w:r>
      <w:r w:rsidR="008D757D" w:rsidRPr="00257CEF">
        <w:rPr>
          <w:rFonts w:ascii="Arial" w:hAnsi="Arial" w:cs="Arial"/>
        </w:rPr>
        <w:t xml:space="preserve">.  The parties are to use the following call-in information:  Call-In Number: </w:t>
      </w:r>
      <w:r w:rsidR="00DF4ADB">
        <w:rPr>
          <w:rFonts w:ascii="Arial" w:hAnsi="Arial" w:cs="Arial"/>
        </w:rPr>
        <w:t xml:space="preserve">XXX-XXX-XXXX </w:t>
      </w:r>
      <w:r w:rsidR="008D757D" w:rsidRPr="00257CEF">
        <w:rPr>
          <w:rFonts w:ascii="Arial" w:hAnsi="Arial" w:cs="Arial"/>
        </w:rPr>
        <w:t xml:space="preserve">and </w:t>
      </w:r>
      <w:r w:rsidR="00614640">
        <w:rPr>
          <w:rFonts w:ascii="Arial" w:hAnsi="Arial" w:cs="Arial"/>
        </w:rPr>
        <w:t>Conference ID</w:t>
      </w:r>
      <w:r w:rsidR="00CD63EB">
        <w:rPr>
          <w:rFonts w:ascii="Arial" w:hAnsi="Arial" w:cs="Arial"/>
        </w:rPr>
        <w:t>:</w:t>
      </w:r>
      <w:r w:rsidR="00165BC9">
        <w:rPr>
          <w:rFonts w:ascii="Arial" w:hAnsi="Arial" w:cs="Arial"/>
        </w:rPr>
        <w:t xml:space="preserve"> </w:t>
      </w:r>
      <w:r w:rsidR="00DF4ADB">
        <w:rPr>
          <w:rFonts w:ascii="Arial" w:hAnsi="Arial" w:cs="Arial"/>
        </w:rPr>
        <w:t xml:space="preserve">XXX </w:t>
      </w:r>
      <w:proofErr w:type="spellStart"/>
      <w:r w:rsidR="00DF4ADB">
        <w:rPr>
          <w:rFonts w:ascii="Arial" w:hAnsi="Arial" w:cs="Arial"/>
        </w:rPr>
        <w:t>XXX</w:t>
      </w:r>
      <w:proofErr w:type="spellEnd"/>
      <w:r w:rsidR="00DF4ADB">
        <w:rPr>
          <w:rFonts w:ascii="Arial" w:hAnsi="Arial" w:cs="Arial"/>
        </w:rPr>
        <w:t xml:space="preserve"> </w:t>
      </w:r>
      <w:proofErr w:type="spellStart"/>
      <w:r w:rsidR="00DF4ADB">
        <w:rPr>
          <w:rFonts w:ascii="Arial" w:hAnsi="Arial" w:cs="Arial"/>
        </w:rPr>
        <w:t>XXX</w:t>
      </w:r>
      <w:proofErr w:type="spellEnd"/>
      <w:r w:rsidR="0091262C">
        <w:rPr>
          <w:rFonts w:ascii="Arial" w:hAnsi="Arial" w:cs="Arial"/>
        </w:rPr>
        <w:t xml:space="preserve">. </w:t>
      </w:r>
    </w:p>
    <w:p w14:paraId="3B19592D" w14:textId="6C6CF4C8" w:rsidR="00CB4B4C" w:rsidRDefault="003E1BC1" w:rsidP="003E1BC1">
      <w:pPr>
        <w:spacing w:after="0" w:line="480" w:lineRule="auto"/>
        <w:rPr>
          <w:rFonts w:ascii="Arial" w:hAnsi="Arial" w:cs="Arial"/>
        </w:rPr>
      </w:pPr>
      <w:r w:rsidRPr="00257CEF">
        <w:rPr>
          <w:rFonts w:ascii="Arial" w:hAnsi="Arial" w:cs="Arial"/>
        </w:rPr>
        <w:tab/>
        <w:t>Before the Scheduling Conference, pursuant to Rule 26(f)(2), the attorneys of record are jointly responsible for the preparation of a</w:t>
      </w:r>
      <w:r w:rsidRPr="003A105C">
        <w:rPr>
          <w:rFonts w:ascii="Arial" w:hAnsi="Arial" w:cs="Arial"/>
          <w:b/>
          <w:bCs/>
        </w:rPr>
        <w:t xml:space="preserve"> </w:t>
      </w:r>
      <w:r w:rsidRPr="00257CEF">
        <w:rPr>
          <w:rFonts w:ascii="Arial" w:hAnsi="Arial" w:cs="Arial"/>
        </w:rPr>
        <w:t xml:space="preserve">discovery plan that includes the information identified in Rule 26(f)(3) and may also include reference to the issues listed in Rule 16(c)(2) if relevant.  Rule 26(f)(1) requires that the parties confer no later than 21 days before the </w:t>
      </w:r>
      <w:r w:rsidRPr="00257CEF">
        <w:rPr>
          <w:rFonts w:ascii="Arial" w:hAnsi="Arial" w:cs="Arial"/>
        </w:rPr>
        <w:lastRenderedPageBreak/>
        <w:t>scheduling conference and develop a proposed discovery plan.  This plan</w:t>
      </w:r>
      <w:r w:rsidR="001B61F0">
        <w:rPr>
          <w:rStyle w:val="FootnoteReference"/>
          <w:rFonts w:ascii="Arial" w:hAnsi="Arial" w:cs="Arial"/>
        </w:rPr>
        <w:footnoteReference w:id="1"/>
      </w:r>
      <w:r w:rsidRPr="00257CEF">
        <w:rPr>
          <w:rFonts w:ascii="Arial" w:hAnsi="Arial" w:cs="Arial"/>
        </w:rPr>
        <w:t xml:space="preserve"> must be submitted to the Court at least </w:t>
      </w:r>
      <w:r w:rsidR="00AD0FED" w:rsidRPr="00257CEF">
        <w:rPr>
          <w:rFonts w:ascii="Arial" w:hAnsi="Arial" w:cs="Arial"/>
        </w:rPr>
        <w:t>seven</w:t>
      </w:r>
      <w:r w:rsidR="00257CEF">
        <w:rPr>
          <w:rFonts w:ascii="Arial" w:hAnsi="Arial" w:cs="Arial"/>
        </w:rPr>
        <w:t xml:space="preserve"> </w:t>
      </w:r>
      <w:r w:rsidRPr="00257CEF">
        <w:rPr>
          <w:rFonts w:ascii="Arial" w:hAnsi="Arial" w:cs="Arial"/>
        </w:rPr>
        <w:t>days before the date of the Rule 16 Scheduling Conference date identified above.</w:t>
      </w:r>
      <w:r w:rsidR="00054BF0">
        <w:rPr>
          <w:rFonts w:ascii="Arial" w:hAnsi="Arial" w:cs="Arial"/>
        </w:rPr>
        <w:t xml:space="preserve">  </w:t>
      </w:r>
    </w:p>
    <w:p w14:paraId="5248FA45" w14:textId="77777777" w:rsidR="008241D8" w:rsidRPr="00257CEF" w:rsidRDefault="008241D8" w:rsidP="003E1BC1">
      <w:pPr>
        <w:spacing w:after="0" w:line="480" w:lineRule="auto"/>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4680"/>
        <w:gridCol w:w="4680"/>
      </w:tblGrid>
      <w:tr w:rsidR="00EB5837" w:rsidRPr="00257CEF" w14:paraId="4DD98EA9" w14:textId="77777777" w:rsidTr="003E1BC1">
        <w:trPr>
          <w:cantSplit/>
          <w:trHeight w:val="810"/>
        </w:trPr>
        <w:tc>
          <w:tcPr>
            <w:tcW w:w="4680" w:type="dxa"/>
            <w:tcBorders>
              <w:top w:val="nil"/>
              <w:left w:val="nil"/>
              <w:bottom w:val="nil"/>
              <w:right w:val="nil"/>
            </w:tcBorders>
          </w:tcPr>
          <w:p w14:paraId="43FF4BE6" w14:textId="23F8CF03" w:rsidR="00EB5837" w:rsidRPr="00257CEF" w:rsidRDefault="00EB5837" w:rsidP="00F75876">
            <w:pPr>
              <w:spacing w:after="0"/>
              <w:rPr>
                <w:rFonts w:ascii="Arial" w:hAnsi="Arial" w:cs="Arial"/>
              </w:rPr>
            </w:pPr>
            <w:r w:rsidRPr="00257CEF">
              <w:rPr>
                <w:rFonts w:ascii="Arial" w:hAnsi="Arial" w:cs="Arial"/>
              </w:rPr>
              <w:t>Date:</w:t>
            </w:r>
            <w:r w:rsidR="006B19D3">
              <w:rPr>
                <w:rFonts w:ascii="Arial" w:hAnsi="Arial" w:cs="Arial"/>
              </w:rPr>
              <w:t xml:space="preserve"> </w:t>
            </w:r>
          </w:p>
        </w:tc>
        <w:tc>
          <w:tcPr>
            <w:tcW w:w="4680" w:type="dxa"/>
            <w:tcBorders>
              <w:top w:val="nil"/>
              <w:left w:val="nil"/>
              <w:bottom w:val="nil"/>
              <w:right w:val="nil"/>
            </w:tcBorders>
          </w:tcPr>
          <w:p w14:paraId="340F87EE" w14:textId="27F643D5" w:rsidR="00EB5837" w:rsidRPr="00DF4ADB" w:rsidRDefault="00DF4ADB" w:rsidP="00F75876">
            <w:pPr>
              <w:spacing w:after="0" w:line="240" w:lineRule="auto"/>
              <w:rPr>
                <w:rFonts w:ascii="Arial" w:hAnsi="Arial" w:cs="Arial"/>
                <w:u w:val="single"/>
              </w:rPr>
            </w:pPr>
            <w:r>
              <w:rPr>
                <w:rFonts w:ascii="Arial" w:hAnsi="Arial" w:cs="Arial"/>
                <w:noProof/>
                <w:u w:val="single"/>
              </w:rPr>
              <mc:AlternateContent>
                <mc:Choice Requires="wps">
                  <w:drawing>
                    <wp:anchor distT="0" distB="0" distL="114300" distR="114300" simplePos="0" relativeHeight="251659264" behindDoc="0" locked="0" layoutInCell="1" allowOverlap="1" wp14:anchorId="2D950D3C" wp14:editId="41BB9986">
                      <wp:simplePos x="0" y="0"/>
                      <wp:positionH relativeFrom="column">
                        <wp:posOffset>-19050</wp:posOffset>
                      </wp:positionH>
                      <wp:positionV relativeFrom="paragraph">
                        <wp:posOffset>193040</wp:posOffset>
                      </wp:positionV>
                      <wp:extent cx="2171700" cy="0"/>
                      <wp:effectExtent l="0" t="0" r="0" b="0"/>
                      <wp:wrapNone/>
                      <wp:docPr id="883241196" name="Straight Connector 1"/>
                      <wp:cNvGraphicFramePr/>
                      <a:graphic xmlns:a="http://schemas.openxmlformats.org/drawingml/2006/main">
                        <a:graphicData uri="http://schemas.microsoft.com/office/word/2010/wordprocessingShape">
                          <wps:wsp>
                            <wps:cNvCnPr/>
                            <wps:spPr>
                              <a:xfrm flipV="1">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66C7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5.2pt" to="169.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" strokecolor="black [3200]" strokeweight=".5pt">
                      <v:stroke joinstyle="miter"/>
                    </v:line>
                  </w:pict>
                </mc:Fallback>
              </mc:AlternateContent>
            </w:r>
          </w:p>
          <w:p w14:paraId="52DE72FA" w14:textId="72C5F9A4" w:rsidR="00EB5837" w:rsidRPr="00257CEF" w:rsidRDefault="00EB5837" w:rsidP="00F75876">
            <w:pPr>
              <w:spacing w:after="0" w:line="240" w:lineRule="auto"/>
              <w:rPr>
                <w:rFonts w:ascii="Arial" w:hAnsi="Arial" w:cs="Arial"/>
              </w:rPr>
            </w:pPr>
            <w:r w:rsidRPr="00257CEF">
              <w:rPr>
                <w:rFonts w:ascii="Arial" w:hAnsi="Arial" w:cs="Arial"/>
              </w:rPr>
              <w:t>S</w:t>
            </w:r>
            <w:r w:rsidR="00257CEF">
              <w:rPr>
                <w:rFonts w:ascii="Arial" w:hAnsi="Arial" w:cs="Arial"/>
              </w:rPr>
              <w:t>halina D. Kumar</w:t>
            </w:r>
          </w:p>
          <w:p w14:paraId="3AEDBF88" w14:textId="3CA77C83" w:rsidR="00EB5837" w:rsidRPr="00257CEF" w:rsidRDefault="00EB5837" w:rsidP="00F75876">
            <w:pPr>
              <w:spacing w:after="0" w:line="240" w:lineRule="auto"/>
              <w:rPr>
                <w:rFonts w:ascii="Arial" w:hAnsi="Arial" w:cs="Arial"/>
              </w:rPr>
            </w:pPr>
            <w:r w:rsidRPr="00257CEF">
              <w:rPr>
                <w:rFonts w:ascii="Arial" w:hAnsi="Arial" w:cs="Arial"/>
              </w:rPr>
              <w:t xml:space="preserve">United States </w:t>
            </w:r>
            <w:r w:rsidR="003E1BC1" w:rsidRPr="00257CEF">
              <w:rPr>
                <w:rFonts w:ascii="Arial" w:hAnsi="Arial" w:cs="Arial"/>
              </w:rPr>
              <w:t>District</w:t>
            </w:r>
            <w:r w:rsidRPr="00257CEF">
              <w:rPr>
                <w:rFonts w:ascii="Arial" w:hAnsi="Arial" w:cs="Arial"/>
              </w:rPr>
              <w:t xml:space="preserve"> Judge</w:t>
            </w:r>
          </w:p>
        </w:tc>
      </w:tr>
      <w:tr w:rsidR="00DF4ADB" w:rsidRPr="00257CEF" w14:paraId="7FE32EE6" w14:textId="77777777" w:rsidTr="003E1BC1">
        <w:trPr>
          <w:cantSplit/>
          <w:trHeight w:val="810"/>
        </w:trPr>
        <w:tc>
          <w:tcPr>
            <w:tcW w:w="4680" w:type="dxa"/>
            <w:tcBorders>
              <w:top w:val="nil"/>
              <w:left w:val="nil"/>
              <w:bottom w:val="nil"/>
              <w:right w:val="nil"/>
            </w:tcBorders>
          </w:tcPr>
          <w:p w14:paraId="0F28F216" w14:textId="77777777" w:rsidR="00DF4ADB" w:rsidRPr="00257CEF" w:rsidRDefault="00DF4ADB" w:rsidP="00F75876">
            <w:pPr>
              <w:spacing w:after="0"/>
              <w:rPr>
                <w:rFonts w:ascii="Arial" w:hAnsi="Arial" w:cs="Arial"/>
              </w:rPr>
            </w:pPr>
          </w:p>
        </w:tc>
        <w:tc>
          <w:tcPr>
            <w:tcW w:w="4680" w:type="dxa"/>
            <w:tcBorders>
              <w:top w:val="nil"/>
              <w:left w:val="nil"/>
              <w:bottom w:val="nil"/>
              <w:right w:val="nil"/>
            </w:tcBorders>
          </w:tcPr>
          <w:p w14:paraId="30DBEB6B" w14:textId="77777777" w:rsidR="00DF4ADB" w:rsidRDefault="00DF4ADB" w:rsidP="00F75876">
            <w:pPr>
              <w:spacing w:after="0" w:line="240" w:lineRule="auto"/>
              <w:rPr>
                <w:rFonts w:ascii="Arial" w:hAnsi="Arial" w:cs="Arial"/>
                <w:u w:val="single"/>
              </w:rPr>
            </w:pPr>
          </w:p>
        </w:tc>
      </w:tr>
    </w:tbl>
    <w:p w14:paraId="6F8701F3" w14:textId="2CF65B9A" w:rsidR="00EB5837" w:rsidRPr="00257CEF" w:rsidRDefault="00EB5837" w:rsidP="005B16A5">
      <w:pPr>
        <w:keepNext/>
        <w:keepLines/>
        <w:spacing w:after="0"/>
        <w:jc w:val="center"/>
        <w:rPr>
          <w:rFonts w:ascii="Arial" w:hAnsi="Arial" w:cs="Arial"/>
        </w:rPr>
      </w:pPr>
      <w:r w:rsidRPr="00257CEF">
        <w:rPr>
          <w:rFonts w:ascii="Arial" w:hAnsi="Arial" w:cs="Arial"/>
          <w:b/>
          <w:bCs/>
          <w:u w:val="single"/>
        </w:rPr>
        <w:br/>
      </w:r>
    </w:p>
    <w:p w14:paraId="2962B067" w14:textId="77777777" w:rsidR="00EB5837" w:rsidRPr="00257CEF" w:rsidRDefault="00EB5837">
      <w:pPr>
        <w:rPr>
          <w:rFonts w:ascii="Arial" w:hAnsi="Arial" w:cs="Arial"/>
        </w:rPr>
      </w:pPr>
    </w:p>
    <w:sectPr w:rsidR="00EB5837" w:rsidRPr="00257CEF" w:rsidSect="00F758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4CD4" w14:textId="77777777" w:rsidR="0014049C" w:rsidRDefault="0014049C" w:rsidP="00F75876">
      <w:pPr>
        <w:spacing w:after="0" w:line="240" w:lineRule="auto"/>
      </w:pPr>
      <w:r>
        <w:separator/>
      </w:r>
    </w:p>
  </w:endnote>
  <w:endnote w:type="continuationSeparator" w:id="0">
    <w:p w14:paraId="4115010F" w14:textId="77777777" w:rsidR="0014049C" w:rsidRDefault="0014049C" w:rsidP="00F75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1146" w14:textId="77777777" w:rsidR="00FE31C9" w:rsidRDefault="00FE3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609697"/>
      <w:docPartObj>
        <w:docPartGallery w:val="Page Numbers (Bottom of Page)"/>
        <w:docPartUnique/>
      </w:docPartObj>
    </w:sdtPr>
    <w:sdtEndPr>
      <w:rPr>
        <w:noProof/>
      </w:rPr>
    </w:sdtEndPr>
    <w:sdtContent>
      <w:p w14:paraId="6BCB7AE3" w14:textId="77777777" w:rsidR="00F75876" w:rsidRDefault="00F75876">
        <w:pPr>
          <w:pStyle w:val="Footer"/>
          <w:jc w:val="center"/>
        </w:pPr>
        <w:r w:rsidRPr="00F75876">
          <w:rPr>
            <w:sz w:val="24"/>
            <w:szCs w:val="24"/>
          </w:rPr>
          <w:fldChar w:fldCharType="begin"/>
        </w:r>
        <w:r w:rsidRPr="00F75876">
          <w:rPr>
            <w:sz w:val="24"/>
            <w:szCs w:val="24"/>
          </w:rPr>
          <w:instrText xml:space="preserve"> PAGE   \* MERGEFORMAT </w:instrText>
        </w:r>
        <w:r w:rsidRPr="00F75876">
          <w:rPr>
            <w:sz w:val="24"/>
            <w:szCs w:val="24"/>
          </w:rPr>
          <w:fldChar w:fldCharType="separate"/>
        </w:r>
        <w:r w:rsidR="00597CC0">
          <w:rPr>
            <w:noProof/>
            <w:sz w:val="24"/>
            <w:szCs w:val="24"/>
          </w:rPr>
          <w:t>1</w:t>
        </w:r>
        <w:r w:rsidRPr="00F75876">
          <w:rPr>
            <w:noProof/>
            <w:sz w:val="24"/>
            <w:szCs w:val="24"/>
          </w:rPr>
          <w:fldChar w:fldCharType="end"/>
        </w:r>
      </w:p>
    </w:sdtContent>
  </w:sdt>
  <w:p w14:paraId="78363446" w14:textId="77777777" w:rsidR="00F75876" w:rsidRDefault="00F758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215F" w14:textId="77777777" w:rsidR="00FE31C9" w:rsidRDefault="00FE3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BF39F" w14:textId="77777777" w:rsidR="0014049C" w:rsidRDefault="0014049C" w:rsidP="00F75876">
      <w:pPr>
        <w:spacing w:after="0" w:line="240" w:lineRule="auto"/>
      </w:pPr>
      <w:r>
        <w:separator/>
      </w:r>
    </w:p>
  </w:footnote>
  <w:footnote w:type="continuationSeparator" w:id="0">
    <w:p w14:paraId="6C36020B" w14:textId="77777777" w:rsidR="0014049C" w:rsidRDefault="0014049C" w:rsidP="00F75876">
      <w:pPr>
        <w:spacing w:after="0" w:line="240" w:lineRule="auto"/>
      </w:pPr>
      <w:r>
        <w:continuationSeparator/>
      </w:r>
    </w:p>
  </w:footnote>
  <w:footnote w:id="1">
    <w:p w14:paraId="63266147" w14:textId="099CBA77" w:rsidR="001B61F0" w:rsidRDefault="001B61F0">
      <w:pPr>
        <w:pStyle w:val="FootnoteText"/>
      </w:pPr>
      <w:r>
        <w:rPr>
          <w:rStyle w:val="FootnoteReference"/>
        </w:rPr>
        <w:footnoteRef/>
      </w:r>
      <w:r>
        <w:t xml:space="preserve"> </w:t>
      </w:r>
      <w:r>
        <w:rPr>
          <w:rFonts w:ascii="Arial" w:hAnsi="Arial" w:cs="Arial"/>
        </w:rPr>
        <w:t xml:space="preserve">The parties are directed to use the Rule 26(f) Discovery Plan Template </w:t>
      </w:r>
      <w:r w:rsidR="00280386">
        <w:rPr>
          <w:rFonts w:ascii="Arial" w:hAnsi="Arial" w:cs="Arial"/>
        </w:rPr>
        <w:t xml:space="preserve">located </w:t>
      </w:r>
      <w:r>
        <w:rPr>
          <w:rFonts w:ascii="Arial" w:hAnsi="Arial" w:cs="Arial"/>
        </w:rPr>
        <w:t>in Judge Kumar’s Practice Guidelines on the Court’s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CAF9" w14:textId="4A160DDC" w:rsidR="00FE31C9" w:rsidRDefault="00FE3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426988"/>
      <w:docPartObj>
        <w:docPartGallery w:val="Watermarks"/>
        <w:docPartUnique/>
      </w:docPartObj>
    </w:sdtPr>
    <w:sdtEndPr/>
    <w:sdtContent>
      <w:p w14:paraId="105F32C4" w14:textId="1B3473FC" w:rsidR="00FE31C9" w:rsidRDefault="0060075E">
        <w:pPr>
          <w:pStyle w:val="Header"/>
        </w:pPr>
        <w:r>
          <w:rPr>
            <w:noProof/>
          </w:rPr>
          <w:pict w14:anchorId="37076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39526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6A64" w14:textId="660E350C" w:rsidR="00FE31C9" w:rsidRDefault="00FE31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395266"/>
    <o:shapelayout v:ext="edit">
      <o:idmap v:ext="edit" data="38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837"/>
    <w:rsid w:val="00001C4E"/>
    <w:rsid w:val="00013D71"/>
    <w:rsid w:val="000145F9"/>
    <w:rsid w:val="00032BD1"/>
    <w:rsid w:val="00033AE7"/>
    <w:rsid w:val="00037160"/>
    <w:rsid w:val="00037EEE"/>
    <w:rsid w:val="0004668E"/>
    <w:rsid w:val="00051733"/>
    <w:rsid w:val="00052DAE"/>
    <w:rsid w:val="00054BF0"/>
    <w:rsid w:val="00062AF7"/>
    <w:rsid w:val="00063BD1"/>
    <w:rsid w:val="00067BAE"/>
    <w:rsid w:val="00070A9B"/>
    <w:rsid w:val="00077813"/>
    <w:rsid w:val="00090C6F"/>
    <w:rsid w:val="000A144A"/>
    <w:rsid w:val="000A1C4F"/>
    <w:rsid w:val="000B1A91"/>
    <w:rsid w:val="000B363E"/>
    <w:rsid w:val="000C08B0"/>
    <w:rsid w:val="000C5E67"/>
    <w:rsid w:val="000D6A42"/>
    <w:rsid w:val="000E6C6B"/>
    <w:rsid w:val="000E7A50"/>
    <w:rsid w:val="000F60C2"/>
    <w:rsid w:val="00101FA8"/>
    <w:rsid w:val="001166CA"/>
    <w:rsid w:val="001265DA"/>
    <w:rsid w:val="00130E55"/>
    <w:rsid w:val="00135E16"/>
    <w:rsid w:val="00137573"/>
    <w:rsid w:val="0014049C"/>
    <w:rsid w:val="0014474D"/>
    <w:rsid w:val="001516AE"/>
    <w:rsid w:val="001542D6"/>
    <w:rsid w:val="00160A5A"/>
    <w:rsid w:val="00165119"/>
    <w:rsid w:val="00165BC9"/>
    <w:rsid w:val="0017547C"/>
    <w:rsid w:val="00180DB9"/>
    <w:rsid w:val="00196F2C"/>
    <w:rsid w:val="001A5DCF"/>
    <w:rsid w:val="001B61F0"/>
    <w:rsid w:val="001B76A7"/>
    <w:rsid w:val="001C0561"/>
    <w:rsid w:val="001C706F"/>
    <w:rsid w:val="001D2B24"/>
    <w:rsid w:val="001F46AB"/>
    <w:rsid w:val="002021A5"/>
    <w:rsid w:val="00205385"/>
    <w:rsid w:val="00207D57"/>
    <w:rsid w:val="00211A9D"/>
    <w:rsid w:val="00220B05"/>
    <w:rsid w:val="00226572"/>
    <w:rsid w:val="002270E0"/>
    <w:rsid w:val="00236F99"/>
    <w:rsid w:val="00237D63"/>
    <w:rsid w:val="00243EE5"/>
    <w:rsid w:val="00247483"/>
    <w:rsid w:val="002506EE"/>
    <w:rsid w:val="00250DEE"/>
    <w:rsid w:val="00257CEF"/>
    <w:rsid w:val="00277C9D"/>
    <w:rsid w:val="00280386"/>
    <w:rsid w:val="002879C4"/>
    <w:rsid w:val="002907C0"/>
    <w:rsid w:val="002A0E16"/>
    <w:rsid w:val="002B176F"/>
    <w:rsid w:val="002B7D8C"/>
    <w:rsid w:val="002C2381"/>
    <w:rsid w:val="002D501F"/>
    <w:rsid w:val="002D5D28"/>
    <w:rsid w:val="002F7A46"/>
    <w:rsid w:val="00312739"/>
    <w:rsid w:val="003330F6"/>
    <w:rsid w:val="00342F82"/>
    <w:rsid w:val="003439B3"/>
    <w:rsid w:val="00344B3F"/>
    <w:rsid w:val="00350AB9"/>
    <w:rsid w:val="003556B6"/>
    <w:rsid w:val="00363601"/>
    <w:rsid w:val="00374F27"/>
    <w:rsid w:val="003763AF"/>
    <w:rsid w:val="0038345B"/>
    <w:rsid w:val="003839AC"/>
    <w:rsid w:val="00386C49"/>
    <w:rsid w:val="0039236E"/>
    <w:rsid w:val="003A105C"/>
    <w:rsid w:val="003A1250"/>
    <w:rsid w:val="003C2049"/>
    <w:rsid w:val="003C3260"/>
    <w:rsid w:val="003D617A"/>
    <w:rsid w:val="003E1BC1"/>
    <w:rsid w:val="003E5059"/>
    <w:rsid w:val="003F0F0B"/>
    <w:rsid w:val="003F2D40"/>
    <w:rsid w:val="003F5231"/>
    <w:rsid w:val="00402462"/>
    <w:rsid w:val="00416CF9"/>
    <w:rsid w:val="0042176F"/>
    <w:rsid w:val="00442EFA"/>
    <w:rsid w:val="00455968"/>
    <w:rsid w:val="004605A1"/>
    <w:rsid w:val="004645DE"/>
    <w:rsid w:val="00473E25"/>
    <w:rsid w:val="00473E26"/>
    <w:rsid w:val="0047472A"/>
    <w:rsid w:val="004771BE"/>
    <w:rsid w:val="004859A4"/>
    <w:rsid w:val="004955F1"/>
    <w:rsid w:val="004A72D2"/>
    <w:rsid w:val="004B4322"/>
    <w:rsid w:val="004B636B"/>
    <w:rsid w:val="004D0FA6"/>
    <w:rsid w:val="004F0F11"/>
    <w:rsid w:val="004F1492"/>
    <w:rsid w:val="004F33E5"/>
    <w:rsid w:val="004F6367"/>
    <w:rsid w:val="00517CC7"/>
    <w:rsid w:val="00545898"/>
    <w:rsid w:val="005476D9"/>
    <w:rsid w:val="00550328"/>
    <w:rsid w:val="00557548"/>
    <w:rsid w:val="0056133A"/>
    <w:rsid w:val="0057033C"/>
    <w:rsid w:val="00570B04"/>
    <w:rsid w:val="00572F34"/>
    <w:rsid w:val="005855C0"/>
    <w:rsid w:val="005916C3"/>
    <w:rsid w:val="005922FE"/>
    <w:rsid w:val="0059295C"/>
    <w:rsid w:val="00592A61"/>
    <w:rsid w:val="00595A52"/>
    <w:rsid w:val="00597CC0"/>
    <w:rsid w:val="005B16A5"/>
    <w:rsid w:val="005C646D"/>
    <w:rsid w:val="005E340B"/>
    <w:rsid w:val="005E3832"/>
    <w:rsid w:val="005E43B8"/>
    <w:rsid w:val="005E4A8F"/>
    <w:rsid w:val="005E7B65"/>
    <w:rsid w:val="005F7747"/>
    <w:rsid w:val="0060075E"/>
    <w:rsid w:val="00605C9A"/>
    <w:rsid w:val="00614640"/>
    <w:rsid w:val="00616F4A"/>
    <w:rsid w:val="00626A66"/>
    <w:rsid w:val="00627CFA"/>
    <w:rsid w:val="00631373"/>
    <w:rsid w:val="00635FA8"/>
    <w:rsid w:val="00636AF4"/>
    <w:rsid w:val="00636EFF"/>
    <w:rsid w:val="006376B2"/>
    <w:rsid w:val="00654584"/>
    <w:rsid w:val="00657A15"/>
    <w:rsid w:val="0066793F"/>
    <w:rsid w:val="00687132"/>
    <w:rsid w:val="006977BA"/>
    <w:rsid w:val="006A16CA"/>
    <w:rsid w:val="006A2EA2"/>
    <w:rsid w:val="006A6C26"/>
    <w:rsid w:val="006B19D3"/>
    <w:rsid w:val="006B3A9C"/>
    <w:rsid w:val="006D3A14"/>
    <w:rsid w:val="006D6835"/>
    <w:rsid w:val="006F37B3"/>
    <w:rsid w:val="006F5B16"/>
    <w:rsid w:val="007068C8"/>
    <w:rsid w:val="007132BF"/>
    <w:rsid w:val="00715234"/>
    <w:rsid w:val="0071573F"/>
    <w:rsid w:val="0072065E"/>
    <w:rsid w:val="00727F36"/>
    <w:rsid w:val="0075678A"/>
    <w:rsid w:val="00772ECB"/>
    <w:rsid w:val="0077593D"/>
    <w:rsid w:val="00782DBC"/>
    <w:rsid w:val="007847E8"/>
    <w:rsid w:val="00794F4C"/>
    <w:rsid w:val="00796FD2"/>
    <w:rsid w:val="007B43A5"/>
    <w:rsid w:val="007B4E0B"/>
    <w:rsid w:val="007C02A7"/>
    <w:rsid w:val="007D006A"/>
    <w:rsid w:val="007D7AF1"/>
    <w:rsid w:val="00807C30"/>
    <w:rsid w:val="00807EBE"/>
    <w:rsid w:val="00810BBF"/>
    <w:rsid w:val="008112E3"/>
    <w:rsid w:val="008231CD"/>
    <w:rsid w:val="008241D8"/>
    <w:rsid w:val="008371CB"/>
    <w:rsid w:val="00840A26"/>
    <w:rsid w:val="00842131"/>
    <w:rsid w:val="00844D4A"/>
    <w:rsid w:val="00844FD6"/>
    <w:rsid w:val="00854709"/>
    <w:rsid w:val="008622DD"/>
    <w:rsid w:val="008627FA"/>
    <w:rsid w:val="00863FAA"/>
    <w:rsid w:val="0086698C"/>
    <w:rsid w:val="0087297B"/>
    <w:rsid w:val="008828C1"/>
    <w:rsid w:val="00883002"/>
    <w:rsid w:val="008876CF"/>
    <w:rsid w:val="008920A0"/>
    <w:rsid w:val="00894DED"/>
    <w:rsid w:val="008D757D"/>
    <w:rsid w:val="008E2529"/>
    <w:rsid w:val="00902A5B"/>
    <w:rsid w:val="00903E38"/>
    <w:rsid w:val="00905BBE"/>
    <w:rsid w:val="00905C8D"/>
    <w:rsid w:val="00906140"/>
    <w:rsid w:val="00907D90"/>
    <w:rsid w:val="0091262C"/>
    <w:rsid w:val="00916F5D"/>
    <w:rsid w:val="00922EAC"/>
    <w:rsid w:val="009331C4"/>
    <w:rsid w:val="00941879"/>
    <w:rsid w:val="0095305A"/>
    <w:rsid w:val="00961331"/>
    <w:rsid w:val="0099143F"/>
    <w:rsid w:val="00997765"/>
    <w:rsid w:val="009A1171"/>
    <w:rsid w:val="009A3703"/>
    <w:rsid w:val="009A5360"/>
    <w:rsid w:val="009C52AC"/>
    <w:rsid w:val="009D3C14"/>
    <w:rsid w:val="009E1547"/>
    <w:rsid w:val="009E2760"/>
    <w:rsid w:val="009E2C41"/>
    <w:rsid w:val="009E3BAE"/>
    <w:rsid w:val="009F2414"/>
    <w:rsid w:val="009F6516"/>
    <w:rsid w:val="00A01201"/>
    <w:rsid w:val="00A11564"/>
    <w:rsid w:val="00A1728D"/>
    <w:rsid w:val="00A2761B"/>
    <w:rsid w:val="00A420C3"/>
    <w:rsid w:val="00A435D6"/>
    <w:rsid w:val="00A47F6B"/>
    <w:rsid w:val="00A50F2A"/>
    <w:rsid w:val="00A573B5"/>
    <w:rsid w:val="00A60510"/>
    <w:rsid w:val="00A64EB8"/>
    <w:rsid w:val="00A67D02"/>
    <w:rsid w:val="00A72DEE"/>
    <w:rsid w:val="00A764F5"/>
    <w:rsid w:val="00A8671B"/>
    <w:rsid w:val="00A93804"/>
    <w:rsid w:val="00A97A68"/>
    <w:rsid w:val="00AB6328"/>
    <w:rsid w:val="00AC06F7"/>
    <w:rsid w:val="00AD0FED"/>
    <w:rsid w:val="00AE6EE8"/>
    <w:rsid w:val="00AF153F"/>
    <w:rsid w:val="00B170A7"/>
    <w:rsid w:val="00B2540E"/>
    <w:rsid w:val="00B37BBF"/>
    <w:rsid w:val="00B4167E"/>
    <w:rsid w:val="00B522DA"/>
    <w:rsid w:val="00B52EDD"/>
    <w:rsid w:val="00B65149"/>
    <w:rsid w:val="00B65C35"/>
    <w:rsid w:val="00B76E4D"/>
    <w:rsid w:val="00B9002D"/>
    <w:rsid w:val="00B9367E"/>
    <w:rsid w:val="00BA00D2"/>
    <w:rsid w:val="00BA53AA"/>
    <w:rsid w:val="00BB0C6F"/>
    <w:rsid w:val="00BC2773"/>
    <w:rsid w:val="00BC3B43"/>
    <w:rsid w:val="00BC4822"/>
    <w:rsid w:val="00BC587C"/>
    <w:rsid w:val="00BD1648"/>
    <w:rsid w:val="00BE779F"/>
    <w:rsid w:val="00C25DCC"/>
    <w:rsid w:val="00C34725"/>
    <w:rsid w:val="00C45DC6"/>
    <w:rsid w:val="00C548DF"/>
    <w:rsid w:val="00C66BEA"/>
    <w:rsid w:val="00C70EB3"/>
    <w:rsid w:val="00C71419"/>
    <w:rsid w:val="00C726C0"/>
    <w:rsid w:val="00C83B37"/>
    <w:rsid w:val="00C86E8F"/>
    <w:rsid w:val="00CA3DA9"/>
    <w:rsid w:val="00CB1C10"/>
    <w:rsid w:val="00CB2525"/>
    <w:rsid w:val="00CB3E27"/>
    <w:rsid w:val="00CB4B4C"/>
    <w:rsid w:val="00CB68E5"/>
    <w:rsid w:val="00CB7D9F"/>
    <w:rsid w:val="00CC195B"/>
    <w:rsid w:val="00CC27E2"/>
    <w:rsid w:val="00CC3F4E"/>
    <w:rsid w:val="00CC6E4D"/>
    <w:rsid w:val="00CD452B"/>
    <w:rsid w:val="00CD63EB"/>
    <w:rsid w:val="00CE0A7F"/>
    <w:rsid w:val="00CF4E32"/>
    <w:rsid w:val="00D0007D"/>
    <w:rsid w:val="00D24452"/>
    <w:rsid w:val="00D32C33"/>
    <w:rsid w:val="00D42F63"/>
    <w:rsid w:val="00D478FF"/>
    <w:rsid w:val="00D55A6F"/>
    <w:rsid w:val="00D65697"/>
    <w:rsid w:val="00D674DC"/>
    <w:rsid w:val="00D82AE5"/>
    <w:rsid w:val="00D84978"/>
    <w:rsid w:val="00D85826"/>
    <w:rsid w:val="00D85BF8"/>
    <w:rsid w:val="00D90C78"/>
    <w:rsid w:val="00D961D2"/>
    <w:rsid w:val="00DA3A66"/>
    <w:rsid w:val="00DA5055"/>
    <w:rsid w:val="00DA52A1"/>
    <w:rsid w:val="00DB0449"/>
    <w:rsid w:val="00DB31A6"/>
    <w:rsid w:val="00DC199D"/>
    <w:rsid w:val="00DC2FDE"/>
    <w:rsid w:val="00DC578A"/>
    <w:rsid w:val="00DC5A84"/>
    <w:rsid w:val="00DD1298"/>
    <w:rsid w:val="00DD2B9A"/>
    <w:rsid w:val="00DE26C8"/>
    <w:rsid w:val="00DE47B1"/>
    <w:rsid w:val="00DF4ADB"/>
    <w:rsid w:val="00DF7BD5"/>
    <w:rsid w:val="00DF7E98"/>
    <w:rsid w:val="00E0243F"/>
    <w:rsid w:val="00E069F3"/>
    <w:rsid w:val="00E101C9"/>
    <w:rsid w:val="00E13F6E"/>
    <w:rsid w:val="00E41A5C"/>
    <w:rsid w:val="00E46D59"/>
    <w:rsid w:val="00E47CA2"/>
    <w:rsid w:val="00E65647"/>
    <w:rsid w:val="00E77595"/>
    <w:rsid w:val="00E84F46"/>
    <w:rsid w:val="00E8754A"/>
    <w:rsid w:val="00EB5837"/>
    <w:rsid w:val="00EB5C17"/>
    <w:rsid w:val="00EC6F46"/>
    <w:rsid w:val="00ED0DC7"/>
    <w:rsid w:val="00ED1E92"/>
    <w:rsid w:val="00ED34F9"/>
    <w:rsid w:val="00ED6824"/>
    <w:rsid w:val="00ED7232"/>
    <w:rsid w:val="00EE28F2"/>
    <w:rsid w:val="00EE49F3"/>
    <w:rsid w:val="00EE57A2"/>
    <w:rsid w:val="00EE72B2"/>
    <w:rsid w:val="00EF1D52"/>
    <w:rsid w:val="00F111D5"/>
    <w:rsid w:val="00F21B43"/>
    <w:rsid w:val="00F22E4A"/>
    <w:rsid w:val="00F244D0"/>
    <w:rsid w:val="00F3272E"/>
    <w:rsid w:val="00F32A70"/>
    <w:rsid w:val="00F4413F"/>
    <w:rsid w:val="00F47737"/>
    <w:rsid w:val="00F5073C"/>
    <w:rsid w:val="00F57B69"/>
    <w:rsid w:val="00F606BE"/>
    <w:rsid w:val="00F6610E"/>
    <w:rsid w:val="00F75876"/>
    <w:rsid w:val="00F851D3"/>
    <w:rsid w:val="00F906E6"/>
    <w:rsid w:val="00F914E0"/>
    <w:rsid w:val="00F9342E"/>
    <w:rsid w:val="00FA476E"/>
    <w:rsid w:val="00FA6684"/>
    <w:rsid w:val="00FB322F"/>
    <w:rsid w:val="00FB3867"/>
    <w:rsid w:val="00FC4188"/>
    <w:rsid w:val="00FD0C22"/>
    <w:rsid w:val="00FE1814"/>
    <w:rsid w:val="00FE31C9"/>
    <w:rsid w:val="00FE3933"/>
    <w:rsid w:val="00FE7B96"/>
    <w:rsid w:val="00FF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5266"/>
    <o:shapelayout v:ext="edit">
      <o:idmap v:ext="edit" data="1"/>
    </o:shapelayout>
  </w:shapeDefaults>
  <w:decimalSymbol w:val="."/>
  <w:listSeparator w:val=","/>
  <w14:docId w14:val="605420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837"/>
    <w:pPr>
      <w:spacing w:after="160" w:line="259" w:lineRule="auto"/>
    </w:pPr>
    <w:rPr>
      <w:rFonts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7483"/>
    <w:rPr>
      <w:color w:val="808080"/>
    </w:rPr>
  </w:style>
  <w:style w:type="paragraph" w:styleId="NoSpacing">
    <w:name w:val="No Spacing"/>
    <w:uiPriority w:val="1"/>
    <w:qFormat/>
    <w:rsid w:val="00247483"/>
    <w:pPr>
      <w:spacing w:line="240" w:lineRule="auto"/>
    </w:pPr>
  </w:style>
  <w:style w:type="table" w:styleId="TableGrid">
    <w:name w:val="Table Grid"/>
    <w:basedOn w:val="TableNormal"/>
    <w:uiPriority w:val="39"/>
    <w:rsid w:val="0024748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5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876"/>
    <w:rPr>
      <w:rFonts w:cs="Times New Roman"/>
      <w:szCs w:val="28"/>
    </w:rPr>
  </w:style>
  <w:style w:type="paragraph" w:styleId="Footer">
    <w:name w:val="footer"/>
    <w:basedOn w:val="Normal"/>
    <w:link w:val="FooterChar"/>
    <w:uiPriority w:val="99"/>
    <w:unhideWhenUsed/>
    <w:rsid w:val="00F75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876"/>
    <w:rPr>
      <w:rFonts w:cs="Times New Roman"/>
      <w:szCs w:val="28"/>
    </w:rPr>
  </w:style>
  <w:style w:type="paragraph" w:styleId="FootnoteText">
    <w:name w:val="footnote text"/>
    <w:basedOn w:val="Normal"/>
    <w:link w:val="FootnoteTextChar"/>
    <w:uiPriority w:val="99"/>
    <w:semiHidden/>
    <w:unhideWhenUsed/>
    <w:rsid w:val="00EE28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28F2"/>
    <w:rPr>
      <w:rFonts w:cs="Times New Roman"/>
      <w:sz w:val="20"/>
      <w:szCs w:val="20"/>
    </w:rPr>
  </w:style>
  <w:style w:type="character" w:styleId="FootnoteReference">
    <w:name w:val="footnote reference"/>
    <w:basedOn w:val="DefaultParagraphFont"/>
    <w:uiPriority w:val="99"/>
    <w:semiHidden/>
    <w:unhideWhenUsed/>
    <w:rsid w:val="00EE28F2"/>
    <w:rPr>
      <w:vertAlign w:val="superscript"/>
    </w:rPr>
  </w:style>
  <w:style w:type="paragraph" w:styleId="ListParagraph">
    <w:name w:val="List Paragraph"/>
    <w:basedOn w:val="Normal"/>
    <w:uiPriority w:val="1"/>
    <w:qFormat/>
    <w:rsid w:val="00257CEF"/>
    <w:pPr>
      <w:widowControl w:val="0"/>
      <w:autoSpaceDE w:val="0"/>
      <w:autoSpaceDN w:val="0"/>
      <w:spacing w:after="0" w:line="240" w:lineRule="auto"/>
      <w:ind w:left="820" w:hanging="720"/>
    </w:pPr>
    <w:rPr>
      <w:rFonts w:eastAsia="Times New Roman"/>
      <w:sz w:val="22"/>
      <w:szCs w:val="22"/>
    </w:rPr>
  </w:style>
  <w:style w:type="character" w:customStyle="1" w:styleId="me-email-text">
    <w:name w:val="me-email-text"/>
    <w:basedOn w:val="DefaultParagraphFont"/>
    <w:rsid w:val="00784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21CDF-AF39-4021-8D7E-0476AA314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2025-10-29T16:10:00Z</dcterms:created>
  <dcterms:modified xsi:type="dcterms:W3CDTF">2025-10-29T16:10:00Z</dcterms:modified>
</cp:coreProperties>
</file>