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0C9A3" w14:textId="77777777" w:rsidR="00826A07" w:rsidRPr="00314DBD" w:rsidRDefault="00826A07">
      <w:pPr>
        <w:jc w:val="center"/>
        <w:rPr>
          <w:b/>
          <w:sz w:val="28"/>
          <w:szCs w:val="28"/>
        </w:rPr>
      </w:pPr>
      <w:r w:rsidRPr="00314DBD">
        <w:rPr>
          <w:b/>
          <w:sz w:val="28"/>
          <w:szCs w:val="28"/>
        </w:rPr>
        <w:t>UNITED STATES DISTRICT COURT</w:t>
      </w:r>
    </w:p>
    <w:p w14:paraId="4CD43713" w14:textId="77777777" w:rsidR="00826A07" w:rsidRPr="00314DBD" w:rsidRDefault="00826A07">
      <w:pPr>
        <w:jc w:val="center"/>
        <w:rPr>
          <w:b/>
          <w:sz w:val="28"/>
          <w:szCs w:val="28"/>
        </w:rPr>
      </w:pPr>
      <w:r w:rsidRPr="00314DBD">
        <w:rPr>
          <w:b/>
          <w:sz w:val="28"/>
          <w:szCs w:val="28"/>
        </w:rPr>
        <w:t>EASTERN DISTRICT OF MICHIGAN</w:t>
      </w:r>
    </w:p>
    <w:p w14:paraId="0451AAF9" w14:textId="77777777" w:rsidR="00826A07" w:rsidRPr="00314DBD" w:rsidRDefault="00826A07">
      <w:pPr>
        <w:jc w:val="center"/>
        <w:rPr>
          <w:b/>
          <w:sz w:val="28"/>
          <w:szCs w:val="28"/>
        </w:rPr>
      </w:pPr>
      <w:r w:rsidRPr="00314DBD">
        <w:rPr>
          <w:b/>
          <w:sz w:val="28"/>
          <w:szCs w:val="28"/>
        </w:rPr>
        <w:t>SOUTHERN DIVISION</w:t>
      </w:r>
    </w:p>
    <w:p w14:paraId="4C18C87B" w14:textId="77777777" w:rsidR="00826A07" w:rsidRPr="00314DBD" w:rsidRDefault="00826A07">
      <w:pPr>
        <w:jc w:val="center"/>
        <w:rPr>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4675"/>
        <w:gridCol w:w="4675"/>
      </w:tblGrid>
      <w:tr w:rsidR="00ED1A60" w:rsidRPr="00314DBD" w14:paraId="3AB048EF" w14:textId="77777777" w:rsidTr="00314DBD">
        <w:tc>
          <w:tcPr>
            <w:tcW w:w="4675" w:type="dxa"/>
          </w:tcPr>
          <w:p w14:paraId="52BB163C" w14:textId="77777777" w:rsidR="00314DBD" w:rsidRPr="00314DBD" w:rsidRDefault="00314DBD" w:rsidP="00ED1A60">
            <w:pPr>
              <w:rPr>
                <w:sz w:val="28"/>
                <w:szCs w:val="28"/>
              </w:rPr>
            </w:pPr>
          </w:p>
          <w:p w14:paraId="46508B99" w14:textId="69BB550F" w:rsidR="00ED1A60" w:rsidRPr="00314DBD" w:rsidRDefault="00D25CA0" w:rsidP="00ED1A60">
            <w:pPr>
              <w:rPr>
                <w:sz w:val="28"/>
                <w:szCs w:val="28"/>
              </w:rPr>
            </w:pPr>
            <w:r w:rsidRPr="00314DBD">
              <w:rPr>
                <w:sz w:val="28"/>
                <w:szCs w:val="28"/>
              </w:rPr>
              <w:t>[</w:t>
            </w:r>
            <w:r w:rsidR="00AA3ED2" w:rsidRPr="00314DBD">
              <w:rPr>
                <w:sz w:val="28"/>
                <w:szCs w:val="28"/>
              </w:rPr>
              <w:t xml:space="preserve">PARTY </w:t>
            </w:r>
            <w:r w:rsidRPr="00314DBD">
              <w:rPr>
                <w:sz w:val="28"/>
                <w:szCs w:val="28"/>
              </w:rPr>
              <w:t>NAME]</w:t>
            </w:r>
            <w:r w:rsidR="00ED1A60" w:rsidRPr="00314DBD">
              <w:rPr>
                <w:sz w:val="28"/>
                <w:szCs w:val="28"/>
              </w:rPr>
              <w:t>,</w:t>
            </w:r>
          </w:p>
          <w:p w14:paraId="1B084AB2" w14:textId="77777777" w:rsidR="00ED1A60" w:rsidRPr="00314DBD" w:rsidRDefault="00ED1A60" w:rsidP="00ED1A60">
            <w:pPr>
              <w:rPr>
                <w:sz w:val="28"/>
                <w:szCs w:val="28"/>
              </w:rPr>
            </w:pPr>
          </w:p>
          <w:p w14:paraId="2B5CD745" w14:textId="3AAF250A" w:rsidR="00ED1A60" w:rsidRPr="00314DBD" w:rsidRDefault="00ED1A60" w:rsidP="00ED1A60">
            <w:pPr>
              <w:rPr>
                <w:sz w:val="28"/>
                <w:szCs w:val="28"/>
              </w:rPr>
            </w:pPr>
            <w:r w:rsidRPr="00314DBD">
              <w:rPr>
                <w:sz w:val="28"/>
                <w:szCs w:val="28"/>
              </w:rPr>
              <w:t>Plaintiff,</w:t>
            </w:r>
          </w:p>
          <w:p w14:paraId="0EA806E4" w14:textId="77777777" w:rsidR="00ED1A60" w:rsidRPr="00314DBD" w:rsidRDefault="00ED1A60" w:rsidP="00ED1A60">
            <w:pPr>
              <w:rPr>
                <w:sz w:val="28"/>
                <w:szCs w:val="28"/>
              </w:rPr>
            </w:pPr>
          </w:p>
          <w:p w14:paraId="5FE95CA8" w14:textId="6C2CD303" w:rsidR="00ED1A60" w:rsidRPr="00314DBD" w:rsidRDefault="00ED1A60" w:rsidP="00ED1A60">
            <w:pPr>
              <w:rPr>
                <w:sz w:val="28"/>
                <w:szCs w:val="28"/>
              </w:rPr>
            </w:pPr>
            <w:r w:rsidRPr="00314DBD">
              <w:rPr>
                <w:sz w:val="28"/>
                <w:szCs w:val="28"/>
              </w:rPr>
              <w:t>vs.</w:t>
            </w:r>
          </w:p>
          <w:p w14:paraId="76F26F13" w14:textId="77777777" w:rsidR="00ED1A60" w:rsidRPr="00314DBD" w:rsidRDefault="00ED1A60" w:rsidP="00ED1A60">
            <w:pPr>
              <w:rPr>
                <w:sz w:val="28"/>
                <w:szCs w:val="28"/>
              </w:rPr>
            </w:pPr>
          </w:p>
          <w:p w14:paraId="15A9EF54" w14:textId="00A6FDC6" w:rsidR="00ED1A60" w:rsidRPr="00314DBD" w:rsidRDefault="00D25CA0" w:rsidP="00ED1A60">
            <w:pPr>
              <w:rPr>
                <w:sz w:val="28"/>
                <w:szCs w:val="28"/>
              </w:rPr>
            </w:pPr>
            <w:r w:rsidRPr="00314DBD">
              <w:rPr>
                <w:sz w:val="28"/>
                <w:szCs w:val="28"/>
              </w:rPr>
              <w:t>[</w:t>
            </w:r>
            <w:r w:rsidR="00AA3ED2" w:rsidRPr="00314DBD">
              <w:rPr>
                <w:sz w:val="28"/>
                <w:szCs w:val="28"/>
              </w:rPr>
              <w:t xml:space="preserve">PARTY </w:t>
            </w:r>
            <w:r w:rsidRPr="00314DBD">
              <w:rPr>
                <w:sz w:val="28"/>
                <w:szCs w:val="28"/>
              </w:rPr>
              <w:t>NAME]</w:t>
            </w:r>
            <w:r w:rsidR="00ED1A60" w:rsidRPr="00314DBD">
              <w:rPr>
                <w:sz w:val="28"/>
                <w:szCs w:val="28"/>
              </w:rPr>
              <w:t>,</w:t>
            </w:r>
          </w:p>
          <w:p w14:paraId="7C4C0E6E" w14:textId="77777777" w:rsidR="00ED1A60" w:rsidRPr="00314DBD" w:rsidRDefault="00ED1A60" w:rsidP="00ED1A60">
            <w:pPr>
              <w:rPr>
                <w:sz w:val="28"/>
                <w:szCs w:val="28"/>
              </w:rPr>
            </w:pPr>
          </w:p>
          <w:p w14:paraId="168AE68C" w14:textId="77777777" w:rsidR="00ED1A60" w:rsidRPr="00314DBD" w:rsidRDefault="00ED1A60" w:rsidP="00ED1A60">
            <w:pPr>
              <w:rPr>
                <w:sz w:val="28"/>
                <w:szCs w:val="28"/>
              </w:rPr>
            </w:pPr>
            <w:r w:rsidRPr="00314DBD">
              <w:rPr>
                <w:sz w:val="28"/>
                <w:szCs w:val="28"/>
              </w:rPr>
              <w:t>Defendant.</w:t>
            </w:r>
          </w:p>
          <w:p w14:paraId="253F5E21" w14:textId="5C4A8C6E" w:rsidR="00314DBD" w:rsidRPr="00314DBD" w:rsidRDefault="00314DBD" w:rsidP="00ED1A60">
            <w:pPr>
              <w:rPr>
                <w:sz w:val="28"/>
                <w:szCs w:val="28"/>
              </w:rPr>
            </w:pPr>
          </w:p>
        </w:tc>
        <w:tc>
          <w:tcPr>
            <w:tcW w:w="4675" w:type="dxa"/>
            <w:vAlign w:val="center"/>
          </w:tcPr>
          <w:p w14:paraId="35ACC21B" w14:textId="5BCDB8E5" w:rsidR="00ED1A60" w:rsidRPr="00314DBD" w:rsidRDefault="00ED1A60" w:rsidP="007F3953">
            <w:pPr>
              <w:rPr>
                <w:sz w:val="28"/>
                <w:szCs w:val="28"/>
              </w:rPr>
            </w:pPr>
            <w:r w:rsidRPr="00314DBD">
              <w:rPr>
                <w:sz w:val="28"/>
                <w:szCs w:val="28"/>
              </w:rPr>
              <w:t xml:space="preserve">Case No.: </w:t>
            </w:r>
            <w:r w:rsidR="00D25CA0" w:rsidRPr="00314DBD">
              <w:rPr>
                <w:sz w:val="28"/>
                <w:szCs w:val="28"/>
              </w:rPr>
              <w:t>[CASE NUMBER]</w:t>
            </w:r>
          </w:p>
          <w:p w14:paraId="1093527E" w14:textId="77777777" w:rsidR="00ED1A60" w:rsidRPr="00314DBD" w:rsidRDefault="00ED1A60" w:rsidP="007F3953">
            <w:pPr>
              <w:rPr>
                <w:sz w:val="28"/>
                <w:szCs w:val="28"/>
              </w:rPr>
            </w:pPr>
          </w:p>
          <w:p w14:paraId="616CD88D" w14:textId="26CC8101" w:rsidR="00ED1A60" w:rsidRPr="00314DBD" w:rsidRDefault="00ED1A60" w:rsidP="007F3953">
            <w:pPr>
              <w:rPr>
                <w:sz w:val="28"/>
                <w:szCs w:val="28"/>
              </w:rPr>
            </w:pPr>
            <w:r w:rsidRPr="00314DBD">
              <w:rPr>
                <w:sz w:val="28"/>
                <w:szCs w:val="28"/>
              </w:rPr>
              <w:t>Honorable</w:t>
            </w:r>
            <w:r w:rsidR="00D25CA0" w:rsidRPr="00314DBD">
              <w:rPr>
                <w:sz w:val="28"/>
                <w:szCs w:val="28"/>
              </w:rPr>
              <w:t xml:space="preserve"> [NAME]</w:t>
            </w:r>
          </w:p>
          <w:p w14:paraId="080C2B25" w14:textId="77777777" w:rsidR="00ED1A60" w:rsidRPr="00314DBD" w:rsidRDefault="00ED1A60" w:rsidP="007F3953">
            <w:pPr>
              <w:rPr>
                <w:sz w:val="28"/>
                <w:szCs w:val="28"/>
              </w:rPr>
            </w:pPr>
          </w:p>
          <w:p w14:paraId="57CAFF9E" w14:textId="4BC5CA1A" w:rsidR="00ED1A60" w:rsidRPr="00314DBD" w:rsidRDefault="00ED1A60" w:rsidP="007F3953">
            <w:pPr>
              <w:rPr>
                <w:sz w:val="28"/>
                <w:szCs w:val="28"/>
              </w:rPr>
            </w:pPr>
            <w:r w:rsidRPr="00314DBD">
              <w:rPr>
                <w:sz w:val="28"/>
                <w:szCs w:val="28"/>
              </w:rPr>
              <w:t>Magistrate Judge</w:t>
            </w:r>
            <w:r w:rsidR="00D25CA0" w:rsidRPr="00314DBD">
              <w:rPr>
                <w:sz w:val="28"/>
                <w:szCs w:val="28"/>
              </w:rPr>
              <w:t xml:space="preserve"> [NAME]</w:t>
            </w:r>
          </w:p>
          <w:p w14:paraId="734BFDD6" w14:textId="77777777" w:rsidR="00ED1A60" w:rsidRPr="00314DBD" w:rsidRDefault="00ED1A60" w:rsidP="007F3953">
            <w:pPr>
              <w:rPr>
                <w:sz w:val="28"/>
                <w:szCs w:val="28"/>
              </w:rPr>
            </w:pPr>
          </w:p>
          <w:p w14:paraId="0B0ADC40" w14:textId="757C167B" w:rsidR="00ED1A60" w:rsidRPr="00314DBD" w:rsidRDefault="00ED1A60" w:rsidP="007F3953">
            <w:pPr>
              <w:rPr>
                <w:sz w:val="28"/>
                <w:szCs w:val="28"/>
              </w:rPr>
            </w:pPr>
          </w:p>
        </w:tc>
      </w:tr>
    </w:tbl>
    <w:p w14:paraId="06E32BB7" w14:textId="77777777" w:rsidR="00ED1A60" w:rsidRPr="00314DBD" w:rsidRDefault="00ED1A60">
      <w:pPr>
        <w:rPr>
          <w:sz w:val="28"/>
          <w:szCs w:val="28"/>
        </w:rPr>
      </w:pPr>
    </w:p>
    <w:p w14:paraId="69A01A8F" w14:textId="77777777" w:rsidR="007C3BBF" w:rsidRPr="00314DBD" w:rsidRDefault="007C3BBF">
      <w:pPr>
        <w:jc w:val="both"/>
        <w:rPr>
          <w:sz w:val="28"/>
          <w:szCs w:val="28"/>
        </w:rPr>
      </w:pPr>
    </w:p>
    <w:p w14:paraId="0E345886" w14:textId="77777777" w:rsidR="00826A07" w:rsidRPr="00314DBD" w:rsidRDefault="00463B3D" w:rsidP="009B3D36">
      <w:pPr>
        <w:spacing w:after="280"/>
        <w:jc w:val="center"/>
        <w:rPr>
          <w:b/>
          <w:sz w:val="28"/>
          <w:szCs w:val="28"/>
        </w:rPr>
      </w:pPr>
      <w:r w:rsidRPr="00314DBD">
        <w:rPr>
          <w:b/>
          <w:sz w:val="28"/>
          <w:szCs w:val="28"/>
        </w:rPr>
        <w:t>MODEL RULE 26(f</w:t>
      </w:r>
      <w:r w:rsidR="00826A07" w:rsidRPr="00314DBD">
        <w:rPr>
          <w:b/>
          <w:sz w:val="28"/>
          <w:szCs w:val="28"/>
        </w:rPr>
        <w:t xml:space="preserve">) REPORT AND PROPOSED </w:t>
      </w:r>
      <w:r w:rsidR="00BD73F6" w:rsidRPr="00314DBD">
        <w:rPr>
          <w:b/>
          <w:sz w:val="28"/>
          <w:szCs w:val="28"/>
        </w:rPr>
        <w:t xml:space="preserve">STIPULATED </w:t>
      </w:r>
      <w:r w:rsidR="00826A07" w:rsidRPr="00314DBD">
        <w:rPr>
          <w:b/>
          <w:sz w:val="28"/>
          <w:szCs w:val="28"/>
        </w:rPr>
        <w:t>SCHEDULING ORDER</w:t>
      </w:r>
      <w:r w:rsidR="00F95E05" w:rsidRPr="00314DBD">
        <w:rPr>
          <w:b/>
          <w:sz w:val="28"/>
          <w:szCs w:val="28"/>
        </w:rPr>
        <w:t xml:space="preserve"> FOR PATENT INFRINGEMENT</w:t>
      </w:r>
      <w:r w:rsidR="001B62A7" w:rsidRPr="00314DBD">
        <w:rPr>
          <w:b/>
          <w:sz w:val="28"/>
          <w:szCs w:val="28"/>
        </w:rPr>
        <w:t xml:space="preserve"> CASES</w:t>
      </w:r>
    </w:p>
    <w:p w14:paraId="079D0564" w14:textId="7F3A4704" w:rsidR="003D096A" w:rsidRDefault="00AE1C7B" w:rsidP="003D096A">
      <w:pPr>
        <w:spacing w:line="480" w:lineRule="auto"/>
        <w:ind w:firstLine="720"/>
        <w:jc w:val="both"/>
        <w:rPr>
          <w:sz w:val="28"/>
          <w:szCs w:val="28"/>
        </w:rPr>
      </w:pPr>
      <w:r>
        <w:rPr>
          <w:sz w:val="28"/>
          <w:szCs w:val="28"/>
        </w:rPr>
        <w:t xml:space="preserve">[This Model Scheduling Order is intended to reflect the Court’s anticipated timeline for a typical patent infringement case. Generally, the </w:t>
      </w:r>
      <w:r w:rsidR="003D096A">
        <w:rPr>
          <w:sz w:val="28"/>
          <w:szCs w:val="28"/>
        </w:rPr>
        <w:t xml:space="preserve">deadlines </w:t>
      </w:r>
      <w:r>
        <w:rPr>
          <w:sz w:val="28"/>
          <w:szCs w:val="28"/>
        </w:rPr>
        <w:t xml:space="preserve">assume one asserted patent (or multiple patents, if the patents are related), one accused product, and </w:t>
      </w:r>
      <w:r w:rsidR="003D096A">
        <w:rPr>
          <w:sz w:val="28"/>
          <w:szCs w:val="28"/>
        </w:rPr>
        <w:t xml:space="preserve">around five to ten asserted claims. </w:t>
      </w:r>
      <w:r w:rsidR="003D096A" w:rsidRPr="003D096A">
        <w:rPr>
          <w:sz w:val="28"/>
          <w:szCs w:val="28"/>
        </w:rPr>
        <w:t xml:space="preserve">The parties are free to negotiate and tailor the deadlines </w:t>
      </w:r>
      <w:r w:rsidR="004B4189">
        <w:rPr>
          <w:sz w:val="28"/>
          <w:szCs w:val="28"/>
        </w:rPr>
        <w:t xml:space="preserve">(and other items such as page limits) </w:t>
      </w:r>
      <w:r w:rsidR="003D096A" w:rsidRPr="003D096A">
        <w:rPr>
          <w:sz w:val="28"/>
          <w:szCs w:val="28"/>
        </w:rPr>
        <w:t>to the particular case (e.g., complexity of technology, number of parties, number of patents and asserted claims, number of accused products</w:t>
      </w:r>
      <w:r w:rsidR="003D096A">
        <w:rPr>
          <w:sz w:val="28"/>
          <w:szCs w:val="28"/>
        </w:rPr>
        <w:t>, etc.).]</w:t>
      </w:r>
    </w:p>
    <w:p w14:paraId="1A491B6A" w14:textId="24A6E9CB" w:rsidR="000A0A8E" w:rsidRPr="00314DBD" w:rsidRDefault="003C291C" w:rsidP="002B546A">
      <w:pPr>
        <w:spacing w:line="480" w:lineRule="auto"/>
        <w:ind w:firstLine="720"/>
        <w:jc w:val="both"/>
        <w:rPr>
          <w:sz w:val="28"/>
          <w:szCs w:val="28"/>
        </w:rPr>
      </w:pPr>
      <w:r w:rsidRPr="00314DBD">
        <w:rPr>
          <w:sz w:val="28"/>
          <w:szCs w:val="28"/>
        </w:rPr>
        <w:t>Pursuant to Rule 26(f) of the Federal Rules of Civil Procedure, the parties to this case, by and through their respective counsel, jointly submit this Rule 26(f) Report and Proposed Scheduling Order</w:t>
      </w:r>
      <w:r w:rsidR="000A0A8E">
        <w:rPr>
          <w:sz w:val="28"/>
          <w:szCs w:val="28"/>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2880"/>
      </w:tblGrid>
      <w:tr w:rsidR="00314DBD" w:rsidRPr="00314DBD" w14:paraId="36A85813" w14:textId="77777777" w:rsidTr="004C1A37">
        <w:trPr>
          <w:cantSplit/>
          <w:trHeight w:val="360"/>
          <w:tblHeader/>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3EAA903A" w14:textId="2B7CAFE6" w:rsidR="00D25CA0" w:rsidRPr="00314DBD" w:rsidRDefault="00D25CA0">
            <w:pPr>
              <w:rPr>
                <w:b/>
                <w:sz w:val="28"/>
                <w:szCs w:val="28"/>
              </w:rPr>
            </w:pPr>
            <w:r w:rsidRPr="00314DBD">
              <w:rPr>
                <w:b/>
                <w:sz w:val="28"/>
                <w:szCs w:val="28"/>
              </w:rPr>
              <w:lastRenderedPageBreak/>
              <w:t>Event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06BE7CC" w14:textId="2D89C45E" w:rsidR="009175DC" w:rsidRPr="00314DBD" w:rsidRDefault="00D25CA0">
            <w:pPr>
              <w:rPr>
                <w:b/>
                <w:sz w:val="28"/>
                <w:szCs w:val="28"/>
              </w:rPr>
            </w:pPr>
            <w:r w:rsidRPr="00314DBD">
              <w:rPr>
                <w:b/>
                <w:sz w:val="28"/>
                <w:szCs w:val="28"/>
              </w:rPr>
              <w:t>Date</w:t>
            </w:r>
            <w:r w:rsidR="002241BB" w:rsidRPr="00314DBD">
              <w:rPr>
                <w:sz w:val="28"/>
                <w:szCs w:val="28"/>
                <w:vertAlign w:val="superscript"/>
              </w:rPr>
              <w:footnoteReference w:id="1"/>
            </w:r>
          </w:p>
        </w:tc>
      </w:tr>
      <w:tr w:rsidR="00314DBD" w:rsidRPr="00314DBD" w14:paraId="738FDD56"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6F86A40C" w14:textId="77777777" w:rsidR="003C291C" w:rsidRPr="00314DBD" w:rsidRDefault="00517D70">
            <w:pPr>
              <w:rPr>
                <w:bCs/>
                <w:sz w:val="28"/>
                <w:szCs w:val="28"/>
              </w:rPr>
            </w:pPr>
            <w:r w:rsidRPr="00314DBD">
              <w:rPr>
                <w:bCs/>
                <w:sz w:val="28"/>
                <w:szCs w:val="28"/>
              </w:rPr>
              <w:t>Fact Discovery Commences</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485AA44" w14:textId="3BE1E381" w:rsidR="005A5E29" w:rsidRPr="00314DBD" w:rsidRDefault="000E2548">
            <w:pPr>
              <w:rPr>
                <w:bCs/>
                <w:sz w:val="28"/>
                <w:szCs w:val="28"/>
              </w:rPr>
            </w:pPr>
            <w:r w:rsidRPr="00314DBD">
              <w:rPr>
                <w:bCs/>
                <w:sz w:val="28"/>
                <w:szCs w:val="28"/>
              </w:rPr>
              <w:t xml:space="preserve">Entry </w:t>
            </w:r>
            <w:r w:rsidR="00881D2C" w:rsidRPr="00314DBD">
              <w:rPr>
                <w:bCs/>
                <w:sz w:val="28"/>
                <w:szCs w:val="28"/>
              </w:rPr>
              <w:t xml:space="preserve">Date </w:t>
            </w:r>
            <w:r w:rsidRPr="00314DBD">
              <w:rPr>
                <w:bCs/>
                <w:sz w:val="28"/>
                <w:szCs w:val="28"/>
              </w:rPr>
              <w:t>of Scheduling Order</w:t>
            </w:r>
          </w:p>
          <w:p w14:paraId="1B505314" w14:textId="77777777" w:rsidR="005A5E29" w:rsidRPr="00314DBD" w:rsidRDefault="005A5E29">
            <w:pPr>
              <w:rPr>
                <w:bCs/>
                <w:sz w:val="28"/>
                <w:szCs w:val="28"/>
              </w:rPr>
            </w:pPr>
          </w:p>
        </w:tc>
      </w:tr>
      <w:tr w:rsidR="00314DBD" w:rsidRPr="00314DBD" w14:paraId="5AD89A2D"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712B197C" w14:textId="77777777" w:rsidR="003C291C" w:rsidRPr="00314DBD" w:rsidRDefault="00B44CEB">
            <w:pPr>
              <w:rPr>
                <w:bCs/>
                <w:sz w:val="28"/>
                <w:szCs w:val="28"/>
              </w:rPr>
            </w:pPr>
            <w:r w:rsidRPr="00314DBD">
              <w:rPr>
                <w:bCs/>
                <w:sz w:val="28"/>
                <w:szCs w:val="28"/>
              </w:rPr>
              <w:t>Initial Disclosures Due</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D7DA3F5" w14:textId="5BD18F0D" w:rsidR="003C291C" w:rsidRPr="00314DBD" w:rsidRDefault="00B44CEB">
            <w:pPr>
              <w:rPr>
                <w:bCs/>
                <w:sz w:val="28"/>
                <w:szCs w:val="28"/>
              </w:rPr>
            </w:pPr>
            <w:r w:rsidRPr="00314DBD">
              <w:rPr>
                <w:bCs/>
                <w:sz w:val="28"/>
                <w:szCs w:val="28"/>
              </w:rPr>
              <w:t>1 Week from Entry of Scheduling Order</w:t>
            </w:r>
          </w:p>
          <w:p w14:paraId="7807B5DB" w14:textId="77777777" w:rsidR="008B6256" w:rsidRPr="00314DBD" w:rsidRDefault="008B6256" w:rsidP="008B6256">
            <w:pPr>
              <w:rPr>
                <w:bCs/>
                <w:sz w:val="28"/>
                <w:szCs w:val="28"/>
              </w:rPr>
            </w:pPr>
          </w:p>
        </w:tc>
      </w:tr>
      <w:tr w:rsidR="00314DBD" w:rsidRPr="00314DBD" w14:paraId="0CD94944"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429FA7DC" w14:textId="77777777" w:rsidR="003C291C" w:rsidRPr="00314DBD" w:rsidRDefault="003C291C">
            <w:pPr>
              <w:rPr>
                <w:bCs/>
                <w:sz w:val="28"/>
                <w:szCs w:val="28"/>
              </w:rPr>
            </w:pPr>
            <w:r w:rsidRPr="00314DBD">
              <w:rPr>
                <w:bCs/>
                <w:sz w:val="28"/>
                <w:szCs w:val="28"/>
              </w:rPr>
              <w:t>Infringement Contentions</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1F771E7" w14:textId="77777777" w:rsidR="003C291C" w:rsidRPr="00314DBD" w:rsidRDefault="00517D70">
            <w:pPr>
              <w:rPr>
                <w:bCs/>
                <w:sz w:val="28"/>
                <w:szCs w:val="28"/>
              </w:rPr>
            </w:pPr>
            <w:r w:rsidRPr="00314DBD">
              <w:rPr>
                <w:bCs/>
                <w:sz w:val="28"/>
                <w:szCs w:val="28"/>
              </w:rPr>
              <w:t>1 Week from Entry of Scheduling Order</w:t>
            </w:r>
          </w:p>
        </w:tc>
      </w:tr>
      <w:tr w:rsidR="00314DBD" w:rsidRPr="00314DBD" w14:paraId="52CBBEB4"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06DC7ED7" w14:textId="77777777" w:rsidR="00351730" w:rsidRPr="00314DBD" w:rsidRDefault="00351730">
            <w:pPr>
              <w:rPr>
                <w:bCs/>
                <w:sz w:val="28"/>
                <w:szCs w:val="28"/>
              </w:rPr>
            </w:pPr>
            <w:r w:rsidRPr="00314DBD">
              <w:rPr>
                <w:bCs/>
                <w:sz w:val="28"/>
                <w:szCs w:val="28"/>
              </w:rPr>
              <w:t>Deadline to Amend Pleadings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3FAAD00" w14:textId="6CF7E1DA" w:rsidR="00351730" w:rsidRPr="00314DBD" w:rsidRDefault="009175DC">
            <w:pPr>
              <w:rPr>
                <w:bCs/>
                <w:sz w:val="28"/>
                <w:szCs w:val="28"/>
              </w:rPr>
            </w:pPr>
            <w:r w:rsidRPr="00314DBD">
              <w:rPr>
                <w:bCs/>
                <w:sz w:val="28"/>
                <w:szCs w:val="28"/>
              </w:rPr>
              <w:t xml:space="preserve">1 Month </w:t>
            </w:r>
            <w:r w:rsidR="00351730" w:rsidRPr="00314DBD">
              <w:rPr>
                <w:bCs/>
                <w:sz w:val="28"/>
                <w:szCs w:val="28"/>
              </w:rPr>
              <w:t>from Entry of Scheduling Order</w:t>
            </w:r>
          </w:p>
        </w:tc>
      </w:tr>
      <w:tr w:rsidR="00314DBD" w:rsidRPr="00314DBD" w14:paraId="1B339D4D"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6D5FF34D" w14:textId="77777777" w:rsidR="00351730" w:rsidRPr="00314DBD" w:rsidRDefault="00351730">
            <w:pPr>
              <w:rPr>
                <w:bCs/>
                <w:sz w:val="28"/>
                <w:szCs w:val="28"/>
              </w:rPr>
            </w:pPr>
            <w:r w:rsidRPr="00314DBD">
              <w:rPr>
                <w:bCs/>
                <w:sz w:val="28"/>
                <w:szCs w:val="28"/>
              </w:rPr>
              <w:t>Deadline to Add Parties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505D11A" w14:textId="5B6DEB0C" w:rsidR="00351730" w:rsidRPr="00314DBD" w:rsidRDefault="009175DC">
            <w:pPr>
              <w:rPr>
                <w:bCs/>
                <w:sz w:val="28"/>
                <w:szCs w:val="28"/>
              </w:rPr>
            </w:pPr>
            <w:r w:rsidRPr="00314DBD">
              <w:rPr>
                <w:bCs/>
                <w:sz w:val="28"/>
                <w:szCs w:val="28"/>
              </w:rPr>
              <w:t>1 Month from Entry of Scheduling Order</w:t>
            </w:r>
          </w:p>
        </w:tc>
      </w:tr>
      <w:tr w:rsidR="00314DBD" w:rsidRPr="00314DBD" w14:paraId="1554F87A"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2626580F" w14:textId="77777777" w:rsidR="003C291C" w:rsidRPr="00314DBD" w:rsidRDefault="003C291C">
            <w:pPr>
              <w:rPr>
                <w:bCs/>
                <w:sz w:val="28"/>
                <w:szCs w:val="28"/>
              </w:rPr>
            </w:pPr>
            <w:r w:rsidRPr="00314DBD">
              <w:rPr>
                <w:bCs/>
                <w:sz w:val="28"/>
                <w:szCs w:val="28"/>
              </w:rPr>
              <w:t>Invalidity and Non-Infringement Contentions</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80CFD0F" w14:textId="3E4F7FE4" w:rsidR="003C291C" w:rsidRPr="00314DBD" w:rsidRDefault="009175DC">
            <w:pPr>
              <w:rPr>
                <w:bCs/>
                <w:sz w:val="28"/>
                <w:szCs w:val="28"/>
              </w:rPr>
            </w:pPr>
            <w:r w:rsidRPr="00314DBD">
              <w:rPr>
                <w:bCs/>
                <w:sz w:val="28"/>
                <w:szCs w:val="28"/>
              </w:rPr>
              <w:t>1 Month from Entry of Scheduling Order</w:t>
            </w:r>
          </w:p>
        </w:tc>
      </w:tr>
      <w:tr w:rsidR="00314DBD" w:rsidRPr="00314DBD" w14:paraId="783A0318"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48C8C0F6" w14:textId="2CB037AA" w:rsidR="009175DC" w:rsidRPr="00314DBD" w:rsidRDefault="009175DC" w:rsidP="009175DC">
            <w:pPr>
              <w:rPr>
                <w:bCs/>
                <w:sz w:val="28"/>
                <w:szCs w:val="28"/>
              </w:rPr>
            </w:pPr>
            <w:r w:rsidRPr="00314DBD">
              <w:rPr>
                <w:bCs/>
                <w:sz w:val="28"/>
                <w:szCs w:val="28"/>
              </w:rPr>
              <w:t>Contact Special Master to Schedule Settlement Conference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89F7435" w14:textId="251A5C5B" w:rsidR="00D378DD" w:rsidRPr="00314DBD" w:rsidRDefault="00314DBD" w:rsidP="00314DBD">
            <w:pPr>
              <w:rPr>
                <w:bCs/>
                <w:sz w:val="28"/>
                <w:szCs w:val="28"/>
              </w:rPr>
            </w:pPr>
            <w:r w:rsidRPr="00314DBD">
              <w:rPr>
                <w:bCs/>
                <w:sz w:val="28"/>
                <w:szCs w:val="28"/>
              </w:rPr>
              <w:t>1 Week from Invalidity and Non-Infringement Contentions</w:t>
            </w:r>
          </w:p>
        </w:tc>
      </w:tr>
      <w:tr w:rsidR="00314DBD" w:rsidRPr="00314DBD" w14:paraId="55910CA2"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77CD137E" w14:textId="77777777" w:rsidR="003C291C" w:rsidRPr="00314DBD" w:rsidRDefault="003C291C">
            <w:pPr>
              <w:rPr>
                <w:bCs/>
                <w:sz w:val="28"/>
                <w:szCs w:val="28"/>
              </w:rPr>
            </w:pPr>
            <w:r w:rsidRPr="00314DBD">
              <w:rPr>
                <w:bCs/>
                <w:sz w:val="28"/>
                <w:szCs w:val="28"/>
              </w:rPr>
              <w:t>Initial Identification of Disputed Claim Terms</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171CB4D" w14:textId="17133516" w:rsidR="003C291C" w:rsidRPr="00314DBD" w:rsidRDefault="009175DC">
            <w:pPr>
              <w:rPr>
                <w:bCs/>
                <w:sz w:val="28"/>
                <w:szCs w:val="28"/>
              </w:rPr>
            </w:pPr>
            <w:r w:rsidRPr="00314DBD">
              <w:rPr>
                <w:bCs/>
                <w:sz w:val="28"/>
                <w:szCs w:val="28"/>
              </w:rPr>
              <w:t>1.5 Months from Entry of Scheduling Order</w:t>
            </w:r>
          </w:p>
        </w:tc>
      </w:tr>
      <w:tr w:rsidR="00314DBD" w:rsidRPr="00314DBD" w14:paraId="0668ADA6"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389E7D84" w14:textId="77777777" w:rsidR="003C291C" w:rsidRPr="00314DBD" w:rsidRDefault="003C291C">
            <w:pPr>
              <w:rPr>
                <w:bCs/>
                <w:sz w:val="28"/>
                <w:szCs w:val="28"/>
              </w:rPr>
            </w:pPr>
            <w:r w:rsidRPr="00314DBD">
              <w:rPr>
                <w:bCs/>
                <w:sz w:val="28"/>
                <w:szCs w:val="28"/>
              </w:rPr>
              <w:t>Exchange Proposed Interpretations of Disputed Claim Terms</w:t>
            </w:r>
            <w:r w:rsidR="00881D2C" w:rsidRPr="00314DBD">
              <w:rPr>
                <w:bCs/>
                <w:sz w:val="28"/>
                <w:szCs w:val="28"/>
              </w:rPr>
              <w:t xml:space="preserve"> Along with Intrinsic and Extrinsic Evidence</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342028D" w14:textId="755B45B5" w:rsidR="009175DC" w:rsidRPr="00314DBD" w:rsidRDefault="009175DC">
            <w:pPr>
              <w:rPr>
                <w:bCs/>
                <w:sz w:val="28"/>
                <w:szCs w:val="28"/>
              </w:rPr>
            </w:pPr>
            <w:r w:rsidRPr="00314DBD">
              <w:rPr>
                <w:bCs/>
                <w:sz w:val="28"/>
                <w:szCs w:val="28"/>
              </w:rPr>
              <w:t>2.5 Months from Entry of Scheduling Order</w:t>
            </w:r>
          </w:p>
        </w:tc>
      </w:tr>
      <w:tr w:rsidR="00314DBD" w:rsidRPr="00314DBD" w14:paraId="795A40FC"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78DA6549" w14:textId="16B93239" w:rsidR="003C291C" w:rsidRPr="00314DBD" w:rsidRDefault="003C291C">
            <w:pPr>
              <w:rPr>
                <w:bCs/>
                <w:sz w:val="28"/>
                <w:szCs w:val="28"/>
              </w:rPr>
            </w:pPr>
            <w:r w:rsidRPr="00314DBD">
              <w:rPr>
                <w:bCs/>
                <w:sz w:val="28"/>
                <w:szCs w:val="28"/>
              </w:rPr>
              <w:t>Final Identification of Disputed Claim Terms</w:t>
            </w:r>
            <w:r w:rsidR="00517D70" w:rsidRPr="00314DBD">
              <w:rPr>
                <w:bCs/>
                <w:sz w:val="28"/>
                <w:szCs w:val="28"/>
              </w:rPr>
              <w:t xml:space="preserve"> and Proposed Constructions (after </w:t>
            </w:r>
            <w:r w:rsidR="00EE3B3F" w:rsidRPr="00314DBD">
              <w:rPr>
                <w:bCs/>
                <w:sz w:val="28"/>
                <w:szCs w:val="28"/>
              </w:rPr>
              <w:t>M</w:t>
            </w:r>
            <w:r w:rsidR="00517D70" w:rsidRPr="00314DBD">
              <w:rPr>
                <w:bCs/>
                <w:sz w:val="28"/>
                <w:szCs w:val="28"/>
              </w:rPr>
              <w:t xml:space="preserve">eet and </w:t>
            </w:r>
            <w:r w:rsidR="00EE3B3F" w:rsidRPr="00314DBD">
              <w:rPr>
                <w:bCs/>
                <w:sz w:val="28"/>
                <w:szCs w:val="28"/>
              </w:rPr>
              <w:t>C</w:t>
            </w:r>
            <w:r w:rsidR="00517D70" w:rsidRPr="00314DBD">
              <w:rPr>
                <w:bCs/>
                <w:sz w:val="28"/>
                <w:szCs w:val="28"/>
              </w:rPr>
              <w:t>onfer)</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D6C9342" w14:textId="6FA998B3" w:rsidR="003C291C" w:rsidRPr="00314DBD" w:rsidRDefault="009175DC">
            <w:pPr>
              <w:rPr>
                <w:bCs/>
                <w:sz w:val="28"/>
                <w:szCs w:val="28"/>
              </w:rPr>
            </w:pPr>
            <w:r w:rsidRPr="00314DBD">
              <w:rPr>
                <w:bCs/>
                <w:sz w:val="28"/>
                <w:szCs w:val="28"/>
              </w:rPr>
              <w:t>3.5 Months from Entry of Scheduling Order</w:t>
            </w:r>
          </w:p>
        </w:tc>
      </w:tr>
      <w:tr w:rsidR="00314DBD" w:rsidRPr="00314DBD" w14:paraId="05A0C503"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402B812A" w14:textId="123F0A29" w:rsidR="00471F79" w:rsidRPr="00314DBD" w:rsidRDefault="00471F79" w:rsidP="00471F79">
            <w:pPr>
              <w:rPr>
                <w:bCs/>
                <w:sz w:val="28"/>
                <w:szCs w:val="28"/>
              </w:rPr>
            </w:pPr>
            <w:r w:rsidRPr="00314DBD">
              <w:rPr>
                <w:bCs/>
                <w:sz w:val="28"/>
                <w:szCs w:val="28"/>
              </w:rPr>
              <w:t>Plaintiff’s Opening Claim Construction Brief</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006F2E2" w14:textId="6687460E" w:rsidR="009175DC" w:rsidRPr="00314DBD" w:rsidRDefault="009175DC" w:rsidP="00471F79">
            <w:pPr>
              <w:rPr>
                <w:bCs/>
                <w:sz w:val="28"/>
                <w:szCs w:val="28"/>
              </w:rPr>
            </w:pPr>
            <w:r w:rsidRPr="00314DBD">
              <w:rPr>
                <w:bCs/>
                <w:sz w:val="28"/>
                <w:szCs w:val="28"/>
              </w:rPr>
              <w:t>4.5 Months from Entry of Scheduling Order</w:t>
            </w:r>
          </w:p>
        </w:tc>
      </w:tr>
      <w:tr w:rsidR="00314DBD" w:rsidRPr="00314DBD" w14:paraId="3DFA4C34"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03B2AFB4" w14:textId="77777777" w:rsidR="00471F79" w:rsidRPr="00314DBD" w:rsidRDefault="00471F79" w:rsidP="00471F79">
            <w:pPr>
              <w:rPr>
                <w:bCs/>
                <w:sz w:val="28"/>
                <w:szCs w:val="28"/>
              </w:rPr>
            </w:pPr>
            <w:r w:rsidRPr="00314DBD">
              <w:rPr>
                <w:bCs/>
                <w:sz w:val="28"/>
                <w:szCs w:val="28"/>
              </w:rPr>
              <w:t>Defendant’s Responsive Claim Construction Brief</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90B34EC" w14:textId="266D6BAB" w:rsidR="00471F79" w:rsidRPr="00314DBD" w:rsidRDefault="009175DC" w:rsidP="00471F79">
            <w:pPr>
              <w:rPr>
                <w:bCs/>
                <w:sz w:val="28"/>
                <w:szCs w:val="28"/>
              </w:rPr>
            </w:pPr>
            <w:r w:rsidRPr="00314DBD">
              <w:rPr>
                <w:bCs/>
                <w:sz w:val="28"/>
                <w:szCs w:val="28"/>
              </w:rPr>
              <w:t>5.5 Months from Entry of Scheduling Order</w:t>
            </w:r>
          </w:p>
        </w:tc>
      </w:tr>
      <w:tr w:rsidR="00314DBD" w:rsidRPr="00314DBD" w14:paraId="6C3AF110"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464A3424" w14:textId="77777777" w:rsidR="00471F79" w:rsidRPr="00314DBD" w:rsidRDefault="00471F79" w:rsidP="00471F79">
            <w:pPr>
              <w:rPr>
                <w:bCs/>
                <w:sz w:val="28"/>
                <w:szCs w:val="28"/>
              </w:rPr>
            </w:pPr>
            <w:r w:rsidRPr="00314DBD">
              <w:rPr>
                <w:bCs/>
                <w:sz w:val="28"/>
                <w:szCs w:val="28"/>
              </w:rPr>
              <w:t>Plaintiff’s Reply Claim Construction Brief</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7BF2D56" w14:textId="4AA7388E" w:rsidR="00471F79" w:rsidRPr="00314DBD" w:rsidRDefault="009175DC" w:rsidP="00471F79">
            <w:pPr>
              <w:rPr>
                <w:bCs/>
                <w:sz w:val="28"/>
                <w:szCs w:val="28"/>
              </w:rPr>
            </w:pPr>
            <w:r w:rsidRPr="00314DBD">
              <w:rPr>
                <w:bCs/>
                <w:sz w:val="28"/>
                <w:szCs w:val="28"/>
              </w:rPr>
              <w:t>6 Months from Entry of Scheduling Order</w:t>
            </w:r>
          </w:p>
        </w:tc>
      </w:tr>
      <w:tr w:rsidR="00314DBD" w:rsidRPr="00314DBD" w14:paraId="6EA14DD7"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2C3EF530" w14:textId="77777777" w:rsidR="00471F79" w:rsidRPr="00314DBD" w:rsidRDefault="00471F79" w:rsidP="00471F79">
            <w:pPr>
              <w:rPr>
                <w:bCs/>
                <w:sz w:val="28"/>
                <w:szCs w:val="28"/>
              </w:rPr>
            </w:pPr>
            <w:r w:rsidRPr="00314DBD">
              <w:rPr>
                <w:bCs/>
                <w:sz w:val="28"/>
                <w:szCs w:val="28"/>
              </w:rPr>
              <w:t>Informal Technology Tutorial (Court)</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559D9B3" w14:textId="69E57BF4" w:rsidR="00665F1D" w:rsidRPr="00314DBD" w:rsidRDefault="0081220C" w:rsidP="00471F79">
            <w:pPr>
              <w:rPr>
                <w:bCs/>
                <w:sz w:val="28"/>
                <w:szCs w:val="28"/>
              </w:rPr>
            </w:pPr>
            <w:r w:rsidRPr="00314DBD">
              <w:rPr>
                <w:bCs/>
                <w:sz w:val="28"/>
                <w:szCs w:val="28"/>
              </w:rPr>
              <w:t>Parties to leave blank:</w:t>
            </w:r>
            <w:r w:rsidR="00D378DD" w:rsidRPr="00314DBD">
              <w:rPr>
                <w:bCs/>
                <w:sz w:val="28"/>
                <w:szCs w:val="28"/>
              </w:rPr>
              <w:t xml:space="preserve"> </w:t>
            </w:r>
            <w:r w:rsidR="00041E46" w:rsidRPr="00314DBD">
              <w:rPr>
                <w:bCs/>
                <w:sz w:val="28"/>
                <w:szCs w:val="28"/>
              </w:rPr>
              <w:t xml:space="preserve">Court </w:t>
            </w:r>
            <w:r w:rsidRPr="00314DBD">
              <w:rPr>
                <w:bCs/>
                <w:sz w:val="28"/>
                <w:szCs w:val="28"/>
              </w:rPr>
              <w:t>will schedule</w:t>
            </w:r>
            <w:r w:rsidR="00D378DD" w:rsidRPr="00314DBD">
              <w:rPr>
                <w:bCs/>
                <w:sz w:val="28"/>
                <w:szCs w:val="28"/>
              </w:rPr>
              <w:t xml:space="preserve"> </w:t>
            </w:r>
            <w:r w:rsidRPr="00314DBD">
              <w:rPr>
                <w:bCs/>
                <w:sz w:val="28"/>
                <w:szCs w:val="28"/>
              </w:rPr>
              <w:t xml:space="preserve">approximately 1.5 </w:t>
            </w:r>
            <w:r w:rsidR="00D378DD" w:rsidRPr="00314DBD">
              <w:rPr>
                <w:bCs/>
                <w:sz w:val="28"/>
                <w:szCs w:val="28"/>
              </w:rPr>
              <w:t>M</w:t>
            </w:r>
            <w:r w:rsidRPr="00314DBD">
              <w:rPr>
                <w:bCs/>
                <w:sz w:val="28"/>
                <w:szCs w:val="28"/>
              </w:rPr>
              <w:t>onths before Claim Construction Hearing</w:t>
            </w:r>
          </w:p>
          <w:p w14:paraId="06510E61" w14:textId="77777777" w:rsidR="0081220C" w:rsidRPr="00314DBD" w:rsidRDefault="0081220C" w:rsidP="00471F79">
            <w:pPr>
              <w:rPr>
                <w:bCs/>
                <w:sz w:val="28"/>
                <w:szCs w:val="28"/>
              </w:rPr>
            </w:pPr>
          </w:p>
        </w:tc>
      </w:tr>
      <w:tr w:rsidR="00314DBD" w:rsidRPr="00314DBD" w14:paraId="726A53DD"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3D34308F" w14:textId="77777777" w:rsidR="00471F79" w:rsidRPr="00314DBD" w:rsidRDefault="00471F79" w:rsidP="00471F79">
            <w:pPr>
              <w:rPr>
                <w:bCs/>
                <w:sz w:val="28"/>
                <w:szCs w:val="28"/>
              </w:rPr>
            </w:pPr>
            <w:r w:rsidRPr="00314DBD">
              <w:rPr>
                <w:bCs/>
                <w:sz w:val="28"/>
                <w:szCs w:val="28"/>
              </w:rPr>
              <w:t>Claim Construction Hearing (Court)</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E74923A" w14:textId="0E9CC8F9" w:rsidR="00D378DD" w:rsidRPr="00314DBD" w:rsidRDefault="0081220C" w:rsidP="00471F79">
            <w:pPr>
              <w:rPr>
                <w:bCs/>
                <w:sz w:val="28"/>
                <w:szCs w:val="28"/>
              </w:rPr>
            </w:pPr>
            <w:r w:rsidRPr="00314DBD">
              <w:rPr>
                <w:bCs/>
                <w:sz w:val="28"/>
                <w:szCs w:val="28"/>
              </w:rPr>
              <w:t xml:space="preserve">Parties to leave blank: </w:t>
            </w:r>
            <w:r w:rsidR="00D378DD" w:rsidRPr="00314DBD">
              <w:rPr>
                <w:bCs/>
                <w:sz w:val="28"/>
                <w:szCs w:val="28"/>
              </w:rPr>
              <w:t>Court</w:t>
            </w:r>
            <w:r w:rsidRPr="00314DBD">
              <w:rPr>
                <w:bCs/>
                <w:sz w:val="28"/>
                <w:szCs w:val="28"/>
              </w:rPr>
              <w:t xml:space="preserve"> will schedule approximately 2 </w:t>
            </w:r>
            <w:r w:rsidR="00D378DD" w:rsidRPr="00314DBD">
              <w:rPr>
                <w:bCs/>
                <w:sz w:val="28"/>
                <w:szCs w:val="28"/>
              </w:rPr>
              <w:t>M</w:t>
            </w:r>
            <w:r w:rsidRPr="00314DBD">
              <w:rPr>
                <w:bCs/>
                <w:sz w:val="28"/>
                <w:szCs w:val="28"/>
              </w:rPr>
              <w:t xml:space="preserve">onths </w:t>
            </w:r>
            <w:r w:rsidR="00596EBC">
              <w:rPr>
                <w:bCs/>
                <w:sz w:val="28"/>
                <w:szCs w:val="28"/>
              </w:rPr>
              <w:t>after</w:t>
            </w:r>
            <w:r w:rsidRPr="00314DBD">
              <w:rPr>
                <w:bCs/>
                <w:sz w:val="28"/>
                <w:szCs w:val="28"/>
              </w:rPr>
              <w:t xml:space="preserve"> </w:t>
            </w:r>
            <w:r w:rsidR="00D378DD" w:rsidRPr="00314DBD">
              <w:rPr>
                <w:bCs/>
                <w:sz w:val="28"/>
                <w:szCs w:val="28"/>
              </w:rPr>
              <w:t>R</w:t>
            </w:r>
            <w:r w:rsidRPr="00314DBD">
              <w:rPr>
                <w:bCs/>
                <w:sz w:val="28"/>
                <w:szCs w:val="28"/>
              </w:rPr>
              <w:t xml:space="preserve">eply </w:t>
            </w:r>
            <w:r w:rsidR="00D378DD" w:rsidRPr="00314DBD">
              <w:rPr>
                <w:bCs/>
                <w:sz w:val="28"/>
                <w:szCs w:val="28"/>
              </w:rPr>
              <w:t>B</w:t>
            </w:r>
            <w:r w:rsidRPr="00314DBD">
              <w:rPr>
                <w:bCs/>
                <w:sz w:val="28"/>
                <w:szCs w:val="28"/>
              </w:rPr>
              <w:t xml:space="preserve">rief </w:t>
            </w:r>
            <w:r w:rsidR="00A474E1" w:rsidRPr="00314DBD">
              <w:rPr>
                <w:bCs/>
                <w:sz w:val="28"/>
                <w:szCs w:val="28"/>
              </w:rPr>
              <w:t>D</w:t>
            </w:r>
            <w:r w:rsidRPr="00314DBD">
              <w:rPr>
                <w:bCs/>
                <w:sz w:val="28"/>
                <w:szCs w:val="28"/>
              </w:rPr>
              <w:t>eadline</w:t>
            </w:r>
          </w:p>
          <w:p w14:paraId="1637B6BE" w14:textId="77777777" w:rsidR="0081220C" w:rsidRPr="00314DBD" w:rsidRDefault="0081220C" w:rsidP="00471F79">
            <w:pPr>
              <w:rPr>
                <w:bCs/>
                <w:sz w:val="28"/>
                <w:szCs w:val="28"/>
              </w:rPr>
            </w:pPr>
          </w:p>
        </w:tc>
      </w:tr>
      <w:tr w:rsidR="00314DBD" w:rsidRPr="00314DBD" w14:paraId="203AB965"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74203201" w14:textId="77777777" w:rsidR="00471F79" w:rsidRPr="00314DBD" w:rsidRDefault="00471F79" w:rsidP="00471F79">
            <w:pPr>
              <w:rPr>
                <w:bCs/>
                <w:sz w:val="28"/>
                <w:szCs w:val="28"/>
              </w:rPr>
            </w:pPr>
            <w:r w:rsidRPr="00314DBD">
              <w:rPr>
                <w:bCs/>
                <w:sz w:val="28"/>
                <w:szCs w:val="28"/>
              </w:rPr>
              <w:t xml:space="preserve">Fact Discovery Closes (Deadline to </w:t>
            </w:r>
            <w:r w:rsidR="00881D2C" w:rsidRPr="00314DBD">
              <w:rPr>
                <w:bCs/>
                <w:sz w:val="28"/>
                <w:szCs w:val="28"/>
              </w:rPr>
              <w:t>Complete</w:t>
            </w:r>
            <w:r w:rsidRPr="00314DBD">
              <w:rPr>
                <w:bCs/>
                <w:sz w:val="28"/>
                <w:szCs w:val="28"/>
              </w:rPr>
              <w:t xml:space="preserve"> Discovery)</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22B3FC9" w14:textId="1530C346" w:rsidR="0081220C" w:rsidRPr="00314DBD" w:rsidRDefault="009175DC" w:rsidP="002241BB">
            <w:pPr>
              <w:rPr>
                <w:bCs/>
                <w:sz w:val="28"/>
                <w:szCs w:val="28"/>
              </w:rPr>
            </w:pPr>
            <w:r w:rsidRPr="00314DBD">
              <w:rPr>
                <w:bCs/>
                <w:sz w:val="28"/>
                <w:szCs w:val="28"/>
              </w:rPr>
              <w:t>8.5 Months from Entry of Scheduling Order</w:t>
            </w:r>
          </w:p>
        </w:tc>
      </w:tr>
      <w:tr w:rsidR="00314DBD" w:rsidRPr="00314DBD" w14:paraId="0C4B49A1"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07E71416" w14:textId="77777777" w:rsidR="00471F79" w:rsidRPr="00314DBD" w:rsidRDefault="00471F79" w:rsidP="00471F79">
            <w:pPr>
              <w:rPr>
                <w:bCs/>
                <w:sz w:val="28"/>
                <w:szCs w:val="28"/>
              </w:rPr>
            </w:pPr>
            <w:r w:rsidRPr="00314DBD">
              <w:rPr>
                <w:bCs/>
                <w:sz w:val="28"/>
                <w:szCs w:val="28"/>
              </w:rPr>
              <w:t>Expert Reports on Infringement (Plaintiff), Invalidity (Defendant), and Damages (Plaintiff)</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6FA52E7" w14:textId="4D3FB4E3" w:rsidR="00471F79" w:rsidRPr="00314DBD" w:rsidRDefault="00DB7225" w:rsidP="00471F79">
            <w:pPr>
              <w:rPr>
                <w:bCs/>
                <w:sz w:val="28"/>
                <w:szCs w:val="28"/>
              </w:rPr>
            </w:pPr>
            <w:r w:rsidRPr="00314DBD">
              <w:rPr>
                <w:bCs/>
                <w:sz w:val="28"/>
                <w:szCs w:val="28"/>
              </w:rPr>
              <w:t>2</w:t>
            </w:r>
            <w:r w:rsidR="00471F79" w:rsidRPr="00314DBD">
              <w:rPr>
                <w:bCs/>
                <w:sz w:val="28"/>
                <w:szCs w:val="28"/>
              </w:rPr>
              <w:t xml:space="preserve"> Month</w:t>
            </w:r>
            <w:r w:rsidRPr="00314DBD">
              <w:rPr>
                <w:bCs/>
                <w:sz w:val="28"/>
                <w:szCs w:val="28"/>
              </w:rPr>
              <w:t>s</w:t>
            </w:r>
            <w:r w:rsidR="00471F79" w:rsidRPr="00314DBD">
              <w:rPr>
                <w:bCs/>
                <w:sz w:val="28"/>
                <w:szCs w:val="28"/>
              </w:rPr>
              <w:t xml:space="preserve"> from Claim Construction Opinion</w:t>
            </w:r>
          </w:p>
        </w:tc>
      </w:tr>
      <w:tr w:rsidR="00314DBD" w:rsidRPr="00314DBD" w14:paraId="0437F9AF"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3F545392" w14:textId="77777777" w:rsidR="00471F79" w:rsidRPr="00314DBD" w:rsidRDefault="00471F79" w:rsidP="00471F79">
            <w:pPr>
              <w:rPr>
                <w:bCs/>
                <w:sz w:val="28"/>
                <w:szCs w:val="28"/>
              </w:rPr>
            </w:pPr>
            <w:r w:rsidRPr="00314DBD">
              <w:rPr>
                <w:bCs/>
                <w:sz w:val="28"/>
                <w:szCs w:val="28"/>
              </w:rPr>
              <w:t xml:space="preserve">Rebuttal Expert Reports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116D6B7" w14:textId="7082988C" w:rsidR="00471F79" w:rsidRPr="00314DBD" w:rsidRDefault="00DB7225" w:rsidP="00471F79">
            <w:pPr>
              <w:rPr>
                <w:bCs/>
                <w:sz w:val="28"/>
                <w:szCs w:val="28"/>
              </w:rPr>
            </w:pPr>
            <w:r w:rsidRPr="00314DBD">
              <w:rPr>
                <w:bCs/>
                <w:sz w:val="28"/>
                <w:szCs w:val="28"/>
              </w:rPr>
              <w:t xml:space="preserve">3 </w:t>
            </w:r>
            <w:r w:rsidR="00881D2C" w:rsidRPr="00314DBD">
              <w:rPr>
                <w:bCs/>
                <w:sz w:val="28"/>
                <w:szCs w:val="28"/>
              </w:rPr>
              <w:t>M</w:t>
            </w:r>
            <w:r w:rsidR="00471F79" w:rsidRPr="00314DBD">
              <w:rPr>
                <w:bCs/>
                <w:sz w:val="28"/>
                <w:szCs w:val="28"/>
              </w:rPr>
              <w:t>onths from Claim Construction Opinion</w:t>
            </w:r>
          </w:p>
        </w:tc>
      </w:tr>
      <w:tr w:rsidR="00314DBD" w:rsidRPr="00314DBD" w14:paraId="41E6E47C"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727261D3" w14:textId="77777777" w:rsidR="00471F79" w:rsidRPr="00314DBD" w:rsidRDefault="00471F79" w:rsidP="00471F79">
            <w:pPr>
              <w:rPr>
                <w:bCs/>
                <w:sz w:val="28"/>
                <w:szCs w:val="28"/>
              </w:rPr>
            </w:pPr>
            <w:r w:rsidRPr="00314DBD">
              <w:rPr>
                <w:bCs/>
                <w:sz w:val="28"/>
                <w:szCs w:val="28"/>
              </w:rPr>
              <w:t>Expert Discovery Deadline</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91FBEC9" w14:textId="56C31F90" w:rsidR="00471F79" w:rsidRPr="00314DBD" w:rsidRDefault="00DB7225" w:rsidP="00471F79">
            <w:pPr>
              <w:rPr>
                <w:bCs/>
                <w:sz w:val="28"/>
                <w:szCs w:val="28"/>
              </w:rPr>
            </w:pPr>
            <w:r w:rsidRPr="00314DBD">
              <w:rPr>
                <w:bCs/>
                <w:sz w:val="28"/>
                <w:szCs w:val="28"/>
              </w:rPr>
              <w:t xml:space="preserve">4 </w:t>
            </w:r>
            <w:r w:rsidR="00881D2C" w:rsidRPr="00314DBD">
              <w:rPr>
                <w:bCs/>
                <w:sz w:val="28"/>
                <w:szCs w:val="28"/>
              </w:rPr>
              <w:t>M</w:t>
            </w:r>
            <w:r w:rsidR="00471F79" w:rsidRPr="00314DBD">
              <w:rPr>
                <w:bCs/>
                <w:sz w:val="28"/>
                <w:szCs w:val="28"/>
              </w:rPr>
              <w:t>onths from Claim Construction Opinion</w:t>
            </w:r>
          </w:p>
        </w:tc>
      </w:tr>
      <w:tr w:rsidR="00314DBD" w:rsidRPr="00314DBD" w14:paraId="6D31CE85"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51D83D1E" w14:textId="77777777" w:rsidR="00471F79" w:rsidRPr="00314DBD" w:rsidRDefault="00471F79" w:rsidP="00471F79">
            <w:pPr>
              <w:rPr>
                <w:bCs/>
                <w:sz w:val="28"/>
                <w:szCs w:val="28"/>
              </w:rPr>
            </w:pPr>
            <w:r w:rsidRPr="00314DBD">
              <w:rPr>
                <w:bCs/>
                <w:sz w:val="28"/>
                <w:szCs w:val="28"/>
              </w:rPr>
              <w:t>Dispositive Motion Deadline</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FAD7A18" w14:textId="0448CA2B" w:rsidR="00471F79" w:rsidRPr="00314DBD" w:rsidRDefault="00DB7225" w:rsidP="00471F79">
            <w:pPr>
              <w:rPr>
                <w:bCs/>
                <w:sz w:val="28"/>
                <w:szCs w:val="28"/>
              </w:rPr>
            </w:pPr>
            <w:r w:rsidRPr="00314DBD">
              <w:rPr>
                <w:bCs/>
                <w:sz w:val="28"/>
                <w:szCs w:val="28"/>
              </w:rPr>
              <w:t xml:space="preserve">5 </w:t>
            </w:r>
            <w:r w:rsidR="00881D2C" w:rsidRPr="00314DBD">
              <w:rPr>
                <w:bCs/>
                <w:sz w:val="28"/>
                <w:szCs w:val="28"/>
              </w:rPr>
              <w:t>M</w:t>
            </w:r>
            <w:r w:rsidR="00471F79" w:rsidRPr="00314DBD">
              <w:rPr>
                <w:bCs/>
                <w:sz w:val="28"/>
                <w:szCs w:val="28"/>
              </w:rPr>
              <w:t>onths from Claim Construction Opinion</w:t>
            </w:r>
          </w:p>
        </w:tc>
      </w:tr>
      <w:tr w:rsidR="00314DBD" w:rsidRPr="00314DBD" w14:paraId="463B553B"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2ACCC26C" w14:textId="11C0602C" w:rsidR="00471F79" w:rsidRPr="00314DBD" w:rsidRDefault="00471F79" w:rsidP="00471F79">
            <w:pPr>
              <w:rPr>
                <w:bCs/>
                <w:sz w:val="28"/>
                <w:szCs w:val="28"/>
              </w:rPr>
            </w:pPr>
            <w:r w:rsidRPr="00314DBD">
              <w:rPr>
                <w:bCs/>
                <w:sz w:val="28"/>
                <w:szCs w:val="28"/>
              </w:rPr>
              <w:t>Motion</w:t>
            </w:r>
            <w:r w:rsidR="00BC668E" w:rsidRPr="00314DBD">
              <w:rPr>
                <w:bCs/>
                <w:sz w:val="28"/>
                <w:szCs w:val="28"/>
              </w:rPr>
              <w:t>s</w:t>
            </w:r>
            <w:r w:rsidRPr="00314DBD">
              <w:rPr>
                <w:bCs/>
                <w:sz w:val="28"/>
                <w:szCs w:val="28"/>
              </w:rPr>
              <w:t xml:space="preserve"> in Limine</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0247896" w14:textId="0C2D256C" w:rsidR="00665F1D" w:rsidRPr="00314DBD" w:rsidRDefault="00D378DD" w:rsidP="00471F79">
            <w:pPr>
              <w:rPr>
                <w:bCs/>
                <w:sz w:val="28"/>
                <w:szCs w:val="28"/>
              </w:rPr>
            </w:pPr>
            <w:r w:rsidRPr="00314DBD">
              <w:rPr>
                <w:bCs/>
                <w:sz w:val="28"/>
                <w:szCs w:val="28"/>
              </w:rPr>
              <w:t xml:space="preserve">5 Weeks </w:t>
            </w:r>
            <w:r w:rsidR="00471F79" w:rsidRPr="00314DBD">
              <w:rPr>
                <w:bCs/>
                <w:sz w:val="28"/>
                <w:szCs w:val="28"/>
              </w:rPr>
              <w:t>before Final Pretrial Conference</w:t>
            </w:r>
          </w:p>
          <w:p w14:paraId="0C4B77B0" w14:textId="458E332B" w:rsidR="00D12548" w:rsidRPr="00314DBD" w:rsidRDefault="00D12548" w:rsidP="00471F79">
            <w:pPr>
              <w:rPr>
                <w:bCs/>
                <w:sz w:val="28"/>
                <w:szCs w:val="28"/>
              </w:rPr>
            </w:pPr>
          </w:p>
        </w:tc>
      </w:tr>
      <w:tr w:rsidR="00314DBD" w:rsidRPr="00314DBD" w14:paraId="5017161F"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6D419E69" w14:textId="7E0EEFE8" w:rsidR="00471F79" w:rsidRPr="00314DBD" w:rsidRDefault="00C4229E" w:rsidP="00471F79">
            <w:pPr>
              <w:rPr>
                <w:bCs/>
                <w:sz w:val="28"/>
                <w:szCs w:val="28"/>
              </w:rPr>
            </w:pPr>
            <w:r>
              <w:rPr>
                <w:bCs/>
                <w:sz w:val="28"/>
                <w:szCs w:val="28"/>
              </w:rPr>
              <w:t xml:space="preserve">Proposed </w:t>
            </w:r>
            <w:r w:rsidR="00471F79" w:rsidRPr="00314DBD">
              <w:rPr>
                <w:bCs/>
                <w:sz w:val="28"/>
                <w:szCs w:val="28"/>
              </w:rPr>
              <w:t>Joint Final Pretrial Order</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963B1B2" w14:textId="19D3B36B" w:rsidR="00665F1D" w:rsidRPr="00314DBD" w:rsidRDefault="00D378DD" w:rsidP="00471F79">
            <w:pPr>
              <w:rPr>
                <w:bCs/>
                <w:sz w:val="28"/>
                <w:szCs w:val="28"/>
              </w:rPr>
            </w:pPr>
            <w:r w:rsidRPr="00314DBD">
              <w:rPr>
                <w:bCs/>
                <w:sz w:val="28"/>
                <w:szCs w:val="28"/>
              </w:rPr>
              <w:t>5</w:t>
            </w:r>
            <w:r w:rsidR="00471F79" w:rsidRPr="00314DBD">
              <w:rPr>
                <w:bCs/>
                <w:sz w:val="28"/>
                <w:szCs w:val="28"/>
              </w:rPr>
              <w:t xml:space="preserve"> </w:t>
            </w:r>
            <w:r w:rsidR="00351730" w:rsidRPr="00314DBD">
              <w:rPr>
                <w:bCs/>
                <w:sz w:val="28"/>
                <w:szCs w:val="28"/>
              </w:rPr>
              <w:t>W</w:t>
            </w:r>
            <w:r w:rsidR="00471F79" w:rsidRPr="00314DBD">
              <w:rPr>
                <w:bCs/>
                <w:sz w:val="28"/>
                <w:szCs w:val="28"/>
              </w:rPr>
              <w:t>eek</w:t>
            </w:r>
            <w:r w:rsidR="004A2969" w:rsidRPr="00314DBD">
              <w:rPr>
                <w:bCs/>
                <w:sz w:val="28"/>
                <w:szCs w:val="28"/>
              </w:rPr>
              <w:t>s</w:t>
            </w:r>
            <w:r w:rsidR="00471F79" w:rsidRPr="00314DBD">
              <w:rPr>
                <w:bCs/>
                <w:sz w:val="28"/>
                <w:szCs w:val="28"/>
              </w:rPr>
              <w:t xml:space="preserve"> before Final Pretrial Conference</w:t>
            </w:r>
          </w:p>
          <w:p w14:paraId="09670428" w14:textId="45EF2409" w:rsidR="00D12548" w:rsidRPr="00314DBD" w:rsidRDefault="00D12548" w:rsidP="00471F79">
            <w:pPr>
              <w:rPr>
                <w:bCs/>
                <w:sz w:val="28"/>
                <w:szCs w:val="28"/>
              </w:rPr>
            </w:pPr>
          </w:p>
        </w:tc>
      </w:tr>
      <w:tr w:rsidR="00314DBD" w:rsidRPr="00314DBD" w14:paraId="6A404F83" w14:textId="77777777" w:rsidTr="00DD156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06319784" w14:textId="77777777" w:rsidR="00E649B9" w:rsidRPr="00314DBD" w:rsidRDefault="00E649B9" w:rsidP="00DD1567">
            <w:pPr>
              <w:rPr>
                <w:bCs/>
                <w:sz w:val="28"/>
                <w:szCs w:val="28"/>
              </w:rPr>
            </w:pPr>
            <w:r w:rsidRPr="00314DBD">
              <w:rPr>
                <w:bCs/>
                <w:sz w:val="28"/>
                <w:szCs w:val="28"/>
              </w:rPr>
              <w:t>Stipulated Proposed Jury Instructions</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31F0176" w14:textId="28DEEC1A" w:rsidR="00E649B9" w:rsidRPr="00314DBD" w:rsidRDefault="00D378DD" w:rsidP="00DD1567">
            <w:pPr>
              <w:rPr>
                <w:bCs/>
                <w:sz w:val="28"/>
                <w:szCs w:val="28"/>
              </w:rPr>
            </w:pPr>
            <w:r w:rsidRPr="00314DBD">
              <w:rPr>
                <w:bCs/>
                <w:sz w:val="28"/>
                <w:szCs w:val="28"/>
              </w:rPr>
              <w:t>3 Weeks before Final Pretrial Conference</w:t>
            </w:r>
          </w:p>
          <w:p w14:paraId="378E542F" w14:textId="77777777" w:rsidR="00E649B9" w:rsidRPr="00314DBD" w:rsidRDefault="00E649B9" w:rsidP="00DD1567">
            <w:pPr>
              <w:rPr>
                <w:bCs/>
                <w:sz w:val="28"/>
                <w:szCs w:val="28"/>
              </w:rPr>
            </w:pPr>
          </w:p>
        </w:tc>
      </w:tr>
      <w:tr w:rsidR="00314DBD" w:rsidRPr="00314DBD" w14:paraId="2CC61EA7"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20B887D1" w14:textId="77777777" w:rsidR="00471F79" w:rsidRPr="00314DBD" w:rsidRDefault="00471F79" w:rsidP="00471F79">
            <w:pPr>
              <w:rPr>
                <w:bCs/>
                <w:sz w:val="28"/>
                <w:szCs w:val="28"/>
              </w:rPr>
            </w:pPr>
            <w:r w:rsidRPr="00314DBD">
              <w:rPr>
                <w:bCs/>
                <w:sz w:val="28"/>
                <w:szCs w:val="28"/>
              </w:rPr>
              <w:t>Final Pretrial Conference (Court)</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4774D5D" w14:textId="3A124BF3" w:rsidR="005F5C71" w:rsidRPr="00314DBD" w:rsidRDefault="0081220C" w:rsidP="00471F79">
            <w:pPr>
              <w:rPr>
                <w:bCs/>
                <w:sz w:val="28"/>
                <w:szCs w:val="28"/>
              </w:rPr>
            </w:pPr>
            <w:r w:rsidRPr="00314DBD">
              <w:rPr>
                <w:bCs/>
                <w:sz w:val="28"/>
                <w:szCs w:val="28"/>
              </w:rPr>
              <w:t>Parties to leave blank:</w:t>
            </w:r>
            <w:r w:rsidR="005F5C71" w:rsidRPr="00314DBD">
              <w:rPr>
                <w:bCs/>
                <w:sz w:val="28"/>
                <w:szCs w:val="28"/>
              </w:rPr>
              <w:t xml:space="preserve"> </w:t>
            </w:r>
            <w:r w:rsidR="005F5C71" w:rsidRPr="00314DBD">
              <w:rPr>
                <w:bCs/>
                <w:sz w:val="28"/>
              </w:rPr>
              <w:t>Court will schedule approximately 1 Week before Trial</w:t>
            </w:r>
          </w:p>
          <w:p w14:paraId="623F2D9F" w14:textId="5961A774" w:rsidR="00925091" w:rsidRPr="00314DBD" w:rsidRDefault="00925091" w:rsidP="00471F79">
            <w:pPr>
              <w:rPr>
                <w:bCs/>
                <w:sz w:val="28"/>
                <w:szCs w:val="28"/>
              </w:rPr>
            </w:pPr>
          </w:p>
        </w:tc>
      </w:tr>
      <w:tr w:rsidR="00314DBD" w:rsidRPr="00314DBD" w14:paraId="6B8DBEDD" w14:textId="77777777" w:rsidTr="004C1A37">
        <w:trPr>
          <w:cantSplit/>
          <w:trHeight w:val="360"/>
        </w:trPr>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3A95B5DF" w14:textId="77777777" w:rsidR="00471F79" w:rsidRPr="00314DBD" w:rsidRDefault="00471F79" w:rsidP="00471F79">
            <w:pPr>
              <w:rPr>
                <w:bCs/>
                <w:sz w:val="28"/>
                <w:szCs w:val="28"/>
              </w:rPr>
            </w:pPr>
            <w:r w:rsidRPr="00314DBD">
              <w:rPr>
                <w:bCs/>
                <w:sz w:val="28"/>
                <w:szCs w:val="28"/>
              </w:rPr>
              <w:t>Trial (Court)</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5D9D267" w14:textId="69A164F6" w:rsidR="00D12548" w:rsidRPr="00314DBD" w:rsidRDefault="0081220C" w:rsidP="00471F79">
            <w:pPr>
              <w:rPr>
                <w:bCs/>
                <w:sz w:val="28"/>
              </w:rPr>
            </w:pPr>
            <w:r w:rsidRPr="00314DBD">
              <w:rPr>
                <w:bCs/>
                <w:sz w:val="28"/>
              </w:rPr>
              <w:t>Parties to leave blank:</w:t>
            </w:r>
            <w:r w:rsidR="00A474E1" w:rsidRPr="00314DBD">
              <w:rPr>
                <w:bCs/>
                <w:sz w:val="28"/>
              </w:rPr>
              <w:t xml:space="preserve"> Court will schedule </w:t>
            </w:r>
            <w:r w:rsidRPr="00314DBD">
              <w:rPr>
                <w:bCs/>
                <w:sz w:val="28"/>
              </w:rPr>
              <w:t xml:space="preserve">approximately </w:t>
            </w:r>
            <w:r w:rsidR="00D12548" w:rsidRPr="00314DBD">
              <w:rPr>
                <w:bCs/>
                <w:sz w:val="28"/>
              </w:rPr>
              <w:t xml:space="preserve">6.5 </w:t>
            </w:r>
            <w:r w:rsidR="00A474E1" w:rsidRPr="00314DBD">
              <w:rPr>
                <w:bCs/>
                <w:sz w:val="28"/>
              </w:rPr>
              <w:t>M</w:t>
            </w:r>
            <w:r w:rsidRPr="00314DBD">
              <w:rPr>
                <w:bCs/>
                <w:sz w:val="28"/>
              </w:rPr>
              <w:t xml:space="preserve">onths </w:t>
            </w:r>
            <w:r w:rsidR="00A474E1" w:rsidRPr="00314DBD">
              <w:rPr>
                <w:bCs/>
                <w:sz w:val="28"/>
              </w:rPr>
              <w:t xml:space="preserve">from </w:t>
            </w:r>
            <w:r w:rsidR="00A474E1" w:rsidRPr="00314DBD">
              <w:rPr>
                <w:bCs/>
                <w:sz w:val="28"/>
                <w:szCs w:val="28"/>
              </w:rPr>
              <w:t>Dispositive Motion Deadline</w:t>
            </w:r>
            <w:r w:rsidR="00A474E1" w:rsidRPr="00314DBD">
              <w:rPr>
                <w:bCs/>
                <w:sz w:val="28"/>
              </w:rPr>
              <w:t xml:space="preserve"> </w:t>
            </w:r>
            <w:r w:rsidRPr="00314DBD">
              <w:rPr>
                <w:bCs/>
                <w:sz w:val="28"/>
              </w:rPr>
              <w:t xml:space="preserve">or </w:t>
            </w:r>
            <w:r w:rsidR="00D12548" w:rsidRPr="00314DBD">
              <w:rPr>
                <w:bCs/>
                <w:sz w:val="28"/>
              </w:rPr>
              <w:t xml:space="preserve">2.5 </w:t>
            </w:r>
            <w:r w:rsidR="00A474E1" w:rsidRPr="00314DBD">
              <w:rPr>
                <w:bCs/>
                <w:sz w:val="28"/>
              </w:rPr>
              <w:t>M</w:t>
            </w:r>
            <w:r w:rsidRPr="00314DBD">
              <w:rPr>
                <w:bCs/>
                <w:sz w:val="28"/>
              </w:rPr>
              <w:t xml:space="preserve">onths </w:t>
            </w:r>
            <w:r w:rsidR="00A474E1" w:rsidRPr="00314DBD">
              <w:rPr>
                <w:bCs/>
                <w:sz w:val="28"/>
              </w:rPr>
              <w:t>from O</w:t>
            </w:r>
            <w:r w:rsidRPr="00314DBD">
              <w:rPr>
                <w:bCs/>
                <w:sz w:val="28"/>
              </w:rPr>
              <w:t xml:space="preserve">pinion resolving </w:t>
            </w:r>
            <w:r w:rsidR="00A474E1" w:rsidRPr="00314DBD">
              <w:rPr>
                <w:bCs/>
                <w:sz w:val="28"/>
              </w:rPr>
              <w:t>D</w:t>
            </w:r>
            <w:r w:rsidRPr="00314DBD">
              <w:rPr>
                <w:bCs/>
                <w:sz w:val="28"/>
              </w:rPr>
              <w:t xml:space="preserve">ispositive </w:t>
            </w:r>
            <w:r w:rsidR="00A474E1" w:rsidRPr="00314DBD">
              <w:rPr>
                <w:bCs/>
                <w:sz w:val="28"/>
              </w:rPr>
              <w:t>M</w:t>
            </w:r>
            <w:r w:rsidRPr="00314DBD">
              <w:rPr>
                <w:bCs/>
                <w:sz w:val="28"/>
              </w:rPr>
              <w:t>otions</w:t>
            </w:r>
          </w:p>
          <w:p w14:paraId="1C6F0E8B" w14:textId="77777777" w:rsidR="0081220C" w:rsidRPr="00314DBD" w:rsidRDefault="0081220C" w:rsidP="00471F79">
            <w:pPr>
              <w:rPr>
                <w:bCs/>
                <w:sz w:val="28"/>
                <w:szCs w:val="28"/>
              </w:rPr>
            </w:pPr>
          </w:p>
        </w:tc>
      </w:tr>
    </w:tbl>
    <w:p w14:paraId="37E0125B" w14:textId="77777777" w:rsidR="00826A07" w:rsidRPr="00314DBD" w:rsidRDefault="00826A07" w:rsidP="009B3D36">
      <w:pPr>
        <w:jc w:val="both"/>
        <w:rPr>
          <w:sz w:val="28"/>
          <w:szCs w:val="28"/>
        </w:rPr>
      </w:pPr>
    </w:p>
    <w:p w14:paraId="3B93FC38" w14:textId="77777777" w:rsidR="007907B0" w:rsidRPr="00314DBD" w:rsidRDefault="007907B0" w:rsidP="009B3D36">
      <w:pPr>
        <w:jc w:val="both"/>
        <w:rPr>
          <w:sz w:val="28"/>
          <w:szCs w:val="28"/>
        </w:rPr>
      </w:pPr>
    </w:p>
    <w:p w14:paraId="2A2D0075" w14:textId="430C6B11" w:rsidR="00826A07" w:rsidRPr="00314DBD" w:rsidRDefault="00826A07">
      <w:pPr>
        <w:pStyle w:val="Heading1"/>
        <w:jc w:val="both"/>
        <w:rPr>
          <w:sz w:val="28"/>
          <w:szCs w:val="28"/>
        </w:rPr>
      </w:pPr>
      <w:r w:rsidRPr="00314DBD">
        <w:rPr>
          <w:sz w:val="28"/>
          <w:szCs w:val="28"/>
        </w:rPr>
        <w:t>RULE 26(f) CONFERENCE</w:t>
      </w:r>
    </w:p>
    <w:p w14:paraId="493932DD" w14:textId="5425536A" w:rsidR="00826A07" w:rsidRPr="00314DBD" w:rsidRDefault="00826A07">
      <w:pPr>
        <w:spacing w:line="480" w:lineRule="auto"/>
        <w:ind w:firstLine="720"/>
        <w:jc w:val="both"/>
        <w:rPr>
          <w:sz w:val="28"/>
          <w:szCs w:val="28"/>
        </w:rPr>
      </w:pPr>
      <w:r w:rsidRPr="00314DBD">
        <w:rPr>
          <w:sz w:val="28"/>
          <w:szCs w:val="28"/>
        </w:rPr>
        <w:t xml:space="preserve">Pursuant to Rule 26(f), the parties held a meeting on </w:t>
      </w:r>
      <w:r w:rsidR="00DF1DF9" w:rsidRPr="00314DBD">
        <w:rPr>
          <w:sz w:val="28"/>
          <w:szCs w:val="28"/>
        </w:rPr>
        <w:t>[</w:t>
      </w:r>
      <w:r w:rsidR="004C1A37" w:rsidRPr="00314DBD">
        <w:rPr>
          <w:sz w:val="28"/>
          <w:szCs w:val="28"/>
        </w:rPr>
        <w:t>DATE</w:t>
      </w:r>
      <w:r w:rsidR="00DF1DF9" w:rsidRPr="00314DBD">
        <w:rPr>
          <w:sz w:val="28"/>
          <w:szCs w:val="28"/>
        </w:rPr>
        <w:t>]</w:t>
      </w:r>
      <w:r w:rsidRPr="00314DBD">
        <w:rPr>
          <w:sz w:val="28"/>
          <w:szCs w:val="28"/>
        </w:rPr>
        <w:t>, which was attended by the following attorneys:</w:t>
      </w:r>
    </w:p>
    <w:tbl>
      <w:tblPr>
        <w:tblW w:w="0" w:type="auto"/>
        <w:tblLook w:val="01E0" w:firstRow="1" w:lastRow="1" w:firstColumn="1" w:lastColumn="1" w:noHBand="0" w:noVBand="0"/>
      </w:tblPr>
      <w:tblGrid>
        <w:gridCol w:w="4680"/>
        <w:gridCol w:w="4680"/>
      </w:tblGrid>
      <w:tr w:rsidR="00C27D72" w:rsidRPr="00314DBD" w14:paraId="18AA02B2" w14:textId="77777777" w:rsidTr="00970B9D">
        <w:tc>
          <w:tcPr>
            <w:tcW w:w="4788" w:type="dxa"/>
          </w:tcPr>
          <w:p w14:paraId="0B3B983D" w14:textId="77777777" w:rsidR="00C27D72" w:rsidRPr="00314DBD" w:rsidRDefault="00C27D72" w:rsidP="00970B9D">
            <w:pPr>
              <w:rPr>
                <w:sz w:val="28"/>
                <w:szCs w:val="28"/>
              </w:rPr>
            </w:pPr>
            <w:r w:rsidRPr="00314DBD">
              <w:rPr>
                <w:sz w:val="28"/>
                <w:szCs w:val="28"/>
              </w:rPr>
              <w:t>Attorney (Bar Number)</w:t>
            </w:r>
          </w:p>
          <w:p w14:paraId="084C1735" w14:textId="77777777" w:rsidR="00C27D72" w:rsidRPr="00314DBD" w:rsidRDefault="00C27D72" w:rsidP="00970B9D">
            <w:pPr>
              <w:rPr>
                <w:sz w:val="28"/>
                <w:szCs w:val="28"/>
              </w:rPr>
            </w:pPr>
            <w:r w:rsidRPr="00314DBD">
              <w:rPr>
                <w:sz w:val="28"/>
                <w:szCs w:val="28"/>
              </w:rPr>
              <w:t>FIRM</w:t>
            </w:r>
          </w:p>
          <w:p w14:paraId="6A2304D3" w14:textId="77777777" w:rsidR="00C27D72" w:rsidRPr="00314DBD" w:rsidRDefault="00C27D72" w:rsidP="00970B9D">
            <w:pPr>
              <w:rPr>
                <w:sz w:val="28"/>
                <w:szCs w:val="28"/>
              </w:rPr>
            </w:pPr>
            <w:r w:rsidRPr="00314DBD">
              <w:rPr>
                <w:sz w:val="28"/>
                <w:szCs w:val="28"/>
              </w:rPr>
              <w:t>ADDRESS</w:t>
            </w:r>
          </w:p>
          <w:p w14:paraId="5C7CF1CF" w14:textId="77777777" w:rsidR="00C27D72" w:rsidRPr="00314DBD" w:rsidRDefault="00C27D72" w:rsidP="00970B9D">
            <w:pPr>
              <w:rPr>
                <w:sz w:val="28"/>
                <w:szCs w:val="28"/>
              </w:rPr>
            </w:pPr>
            <w:r w:rsidRPr="00314DBD">
              <w:rPr>
                <w:sz w:val="28"/>
                <w:szCs w:val="28"/>
              </w:rPr>
              <w:t>ADDRESS</w:t>
            </w:r>
          </w:p>
          <w:p w14:paraId="40558643" w14:textId="77777777" w:rsidR="00C27D72" w:rsidRPr="00314DBD" w:rsidRDefault="00C27D72" w:rsidP="00970B9D">
            <w:pPr>
              <w:rPr>
                <w:sz w:val="28"/>
                <w:szCs w:val="28"/>
              </w:rPr>
            </w:pPr>
            <w:r w:rsidRPr="00314DBD">
              <w:rPr>
                <w:sz w:val="28"/>
                <w:szCs w:val="28"/>
              </w:rPr>
              <w:t>TELEPHONE NUMBER</w:t>
            </w:r>
          </w:p>
          <w:p w14:paraId="2C0CA00B" w14:textId="77777777" w:rsidR="00C27D72" w:rsidRPr="00314DBD" w:rsidRDefault="00C27D72" w:rsidP="00970B9D">
            <w:pPr>
              <w:rPr>
                <w:sz w:val="28"/>
                <w:szCs w:val="28"/>
              </w:rPr>
            </w:pPr>
            <w:r w:rsidRPr="00314DBD">
              <w:rPr>
                <w:sz w:val="28"/>
                <w:szCs w:val="28"/>
              </w:rPr>
              <w:t>EMAIL</w:t>
            </w:r>
          </w:p>
        </w:tc>
        <w:tc>
          <w:tcPr>
            <w:tcW w:w="4788" w:type="dxa"/>
          </w:tcPr>
          <w:p w14:paraId="7B648874" w14:textId="77777777" w:rsidR="00C27D72" w:rsidRPr="00314DBD" w:rsidRDefault="00C27D72" w:rsidP="00970B9D">
            <w:pPr>
              <w:rPr>
                <w:sz w:val="28"/>
                <w:szCs w:val="28"/>
              </w:rPr>
            </w:pPr>
            <w:r w:rsidRPr="00314DBD">
              <w:rPr>
                <w:sz w:val="28"/>
                <w:szCs w:val="28"/>
              </w:rPr>
              <w:t>Attorney (Bar Number)</w:t>
            </w:r>
          </w:p>
          <w:p w14:paraId="5AD3CEC3" w14:textId="77777777" w:rsidR="00C27D72" w:rsidRPr="00314DBD" w:rsidRDefault="00C27D72" w:rsidP="00970B9D">
            <w:pPr>
              <w:rPr>
                <w:sz w:val="28"/>
                <w:szCs w:val="28"/>
              </w:rPr>
            </w:pPr>
            <w:r w:rsidRPr="00314DBD">
              <w:rPr>
                <w:sz w:val="28"/>
                <w:szCs w:val="28"/>
              </w:rPr>
              <w:t>FIRM</w:t>
            </w:r>
          </w:p>
          <w:p w14:paraId="0AAFFC2A" w14:textId="77777777" w:rsidR="00C27D72" w:rsidRPr="00314DBD" w:rsidRDefault="00C27D72" w:rsidP="00970B9D">
            <w:pPr>
              <w:rPr>
                <w:sz w:val="28"/>
                <w:szCs w:val="28"/>
              </w:rPr>
            </w:pPr>
            <w:r w:rsidRPr="00314DBD">
              <w:rPr>
                <w:sz w:val="28"/>
                <w:szCs w:val="28"/>
              </w:rPr>
              <w:t>ADDRESS</w:t>
            </w:r>
          </w:p>
          <w:p w14:paraId="1C698B43" w14:textId="77777777" w:rsidR="00C27D72" w:rsidRPr="00314DBD" w:rsidRDefault="00C27D72" w:rsidP="00970B9D">
            <w:pPr>
              <w:rPr>
                <w:sz w:val="28"/>
                <w:szCs w:val="28"/>
              </w:rPr>
            </w:pPr>
            <w:r w:rsidRPr="00314DBD">
              <w:rPr>
                <w:sz w:val="28"/>
                <w:szCs w:val="28"/>
              </w:rPr>
              <w:t>ADDRESS</w:t>
            </w:r>
          </w:p>
          <w:p w14:paraId="18103F11" w14:textId="77777777" w:rsidR="00C27D72" w:rsidRPr="00314DBD" w:rsidRDefault="00C27D72" w:rsidP="00970B9D">
            <w:pPr>
              <w:rPr>
                <w:sz w:val="28"/>
                <w:szCs w:val="28"/>
              </w:rPr>
            </w:pPr>
            <w:r w:rsidRPr="00314DBD">
              <w:rPr>
                <w:sz w:val="28"/>
                <w:szCs w:val="28"/>
              </w:rPr>
              <w:t>TELEPHONE NUMBER</w:t>
            </w:r>
          </w:p>
          <w:p w14:paraId="42502BB8" w14:textId="77777777" w:rsidR="00C27D72" w:rsidRPr="00314DBD" w:rsidRDefault="00C27D72" w:rsidP="00970B9D">
            <w:pPr>
              <w:rPr>
                <w:sz w:val="28"/>
                <w:szCs w:val="28"/>
              </w:rPr>
            </w:pPr>
            <w:r w:rsidRPr="00314DBD">
              <w:rPr>
                <w:sz w:val="28"/>
                <w:szCs w:val="28"/>
              </w:rPr>
              <w:t>EMAIL</w:t>
            </w:r>
          </w:p>
        </w:tc>
      </w:tr>
      <w:tr w:rsidR="00C27D72" w:rsidRPr="00314DBD" w14:paraId="741795AF" w14:textId="77777777" w:rsidTr="00970B9D">
        <w:tc>
          <w:tcPr>
            <w:tcW w:w="4788" w:type="dxa"/>
          </w:tcPr>
          <w:p w14:paraId="4D3619C4" w14:textId="77777777" w:rsidR="00C27D72" w:rsidRPr="00314DBD" w:rsidRDefault="00C27D72" w:rsidP="00970B9D">
            <w:pPr>
              <w:rPr>
                <w:sz w:val="28"/>
                <w:szCs w:val="28"/>
              </w:rPr>
            </w:pPr>
          </w:p>
        </w:tc>
        <w:tc>
          <w:tcPr>
            <w:tcW w:w="4788" w:type="dxa"/>
          </w:tcPr>
          <w:p w14:paraId="2F874966" w14:textId="77777777" w:rsidR="00C27D72" w:rsidRPr="00314DBD" w:rsidRDefault="00C27D72" w:rsidP="00970B9D">
            <w:pPr>
              <w:rPr>
                <w:sz w:val="28"/>
                <w:szCs w:val="28"/>
              </w:rPr>
            </w:pPr>
          </w:p>
        </w:tc>
      </w:tr>
      <w:tr w:rsidR="00C27D72" w:rsidRPr="00314DBD" w14:paraId="122029AD" w14:textId="77777777" w:rsidTr="00970B9D">
        <w:tc>
          <w:tcPr>
            <w:tcW w:w="4788" w:type="dxa"/>
          </w:tcPr>
          <w:p w14:paraId="47D64D4A" w14:textId="77777777" w:rsidR="00C27D72" w:rsidRPr="00314DBD" w:rsidRDefault="00C27D72" w:rsidP="00970B9D">
            <w:pPr>
              <w:rPr>
                <w:sz w:val="28"/>
                <w:szCs w:val="28"/>
              </w:rPr>
            </w:pPr>
            <w:r w:rsidRPr="00314DBD">
              <w:rPr>
                <w:sz w:val="28"/>
                <w:szCs w:val="28"/>
              </w:rPr>
              <w:t>Attorneys for Plaintiff</w:t>
            </w:r>
          </w:p>
        </w:tc>
        <w:tc>
          <w:tcPr>
            <w:tcW w:w="4788" w:type="dxa"/>
          </w:tcPr>
          <w:p w14:paraId="035FED53" w14:textId="77777777" w:rsidR="00C27D72" w:rsidRPr="00314DBD" w:rsidRDefault="00C27D72" w:rsidP="00970B9D">
            <w:pPr>
              <w:rPr>
                <w:sz w:val="28"/>
                <w:szCs w:val="28"/>
              </w:rPr>
            </w:pPr>
            <w:r w:rsidRPr="00314DBD">
              <w:rPr>
                <w:sz w:val="28"/>
                <w:szCs w:val="28"/>
              </w:rPr>
              <w:t>Attorneys for Defendant</w:t>
            </w:r>
          </w:p>
        </w:tc>
      </w:tr>
    </w:tbl>
    <w:p w14:paraId="32611CA8" w14:textId="77777777" w:rsidR="00826A07" w:rsidRPr="00314DBD" w:rsidRDefault="00826A07">
      <w:pPr>
        <w:rPr>
          <w:sz w:val="28"/>
          <w:szCs w:val="28"/>
        </w:rPr>
      </w:pPr>
    </w:p>
    <w:p w14:paraId="19D378F0" w14:textId="77777777" w:rsidR="00826A07" w:rsidRPr="00314DBD" w:rsidRDefault="00826A07">
      <w:pPr>
        <w:pStyle w:val="Heading1"/>
        <w:jc w:val="both"/>
        <w:rPr>
          <w:sz w:val="28"/>
          <w:szCs w:val="28"/>
        </w:rPr>
      </w:pPr>
      <w:r w:rsidRPr="00314DBD">
        <w:rPr>
          <w:sz w:val="28"/>
          <w:szCs w:val="28"/>
        </w:rPr>
        <w:t>SUBJECTS AND NATURE OF DISCOVERY</w:t>
      </w:r>
    </w:p>
    <w:p w14:paraId="60D35D69" w14:textId="3941A683" w:rsidR="00826A07" w:rsidRPr="00314DBD" w:rsidRDefault="00826A07">
      <w:pPr>
        <w:pStyle w:val="Heading2"/>
        <w:jc w:val="both"/>
        <w:rPr>
          <w:sz w:val="28"/>
        </w:rPr>
      </w:pPr>
      <w:r w:rsidRPr="00314DBD">
        <w:rPr>
          <w:b/>
          <w:sz w:val="28"/>
        </w:rPr>
        <w:t>DISCOVERY BY PLAINTIFF</w:t>
      </w:r>
      <w:r w:rsidR="00B65DD7" w:rsidRPr="00314DBD">
        <w:rPr>
          <w:b/>
          <w:sz w:val="28"/>
        </w:rPr>
        <w:t xml:space="preserve"> </w:t>
      </w:r>
    </w:p>
    <w:p w14:paraId="27B37743" w14:textId="0AF838A8" w:rsidR="00826A07" w:rsidRPr="00314DBD" w:rsidRDefault="00826A07" w:rsidP="00D51878">
      <w:pPr>
        <w:pStyle w:val="BodyTextIndent"/>
        <w:jc w:val="both"/>
        <w:rPr>
          <w:sz w:val="28"/>
          <w:szCs w:val="28"/>
        </w:rPr>
      </w:pPr>
      <w:r w:rsidRPr="00314DBD">
        <w:rPr>
          <w:sz w:val="28"/>
          <w:szCs w:val="28"/>
        </w:rPr>
        <w:t xml:space="preserve">[Plaintiff to list topics on which it wants discovery: For example, “Plaintiff will need to conduct discovery on the issues of </w:t>
      </w:r>
      <w:r w:rsidR="007D7BA0" w:rsidRPr="00314DBD">
        <w:rPr>
          <w:sz w:val="28"/>
          <w:szCs w:val="28"/>
        </w:rPr>
        <w:t xml:space="preserve">claim construction, </w:t>
      </w:r>
      <w:r w:rsidRPr="00314DBD">
        <w:rPr>
          <w:sz w:val="28"/>
          <w:szCs w:val="28"/>
        </w:rPr>
        <w:t xml:space="preserve">patent infringement, damages, and </w:t>
      </w:r>
      <w:r w:rsidR="007D7BA0" w:rsidRPr="00314DBD">
        <w:rPr>
          <w:sz w:val="28"/>
          <w:szCs w:val="28"/>
        </w:rPr>
        <w:t>all</w:t>
      </w:r>
      <w:r w:rsidRPr="00314DBD">
        <w:rPr>
          <w:sz w:val="28"/>
          <w:szCs w:val="28"/>
        </w:rPr>
        <w:t xml:space="preserve"> defenses raised by Defendant.”]</w:t>
      </w:r>
      <w:r w:rsidR="00B65DD7" w:rsidRPr="00314DBD">
        <w:rPr>
          <w:sz w:val="28"/>
          <w:szCs w:val="28"/>
        </w:rPr>
        <w:t xml:space="preserve"> </w:t>
      </w:r>
    </w:p>
    <w:p w14:paraId="2AF31152" w14:textId="77777777" w:rsidR="00826A07" w:rsidRPr="00314DBD" w:rsidRDefault="00826A07">
      <w:pPr>
        <w:pStyle w:val="Heading2"/>
        <w:jc w:val="both"/>
        <w:rPr>
          <w:sz w:val="28"/>
        </w:rPr>
      </w:pPr>
      <w:r w:rsidRPr="00314DBD">
        <w:rPr>
          <w:b/>
          <w:sz w:val="28"/>
        </w:rPr>
        <w:t>DISCOVERY BY DEFENDANT</w:t>
      </w:r>
    </w:p>
    <w:p w14:paraId="49EC314F" w14:textId="77777777" w:rsidR="00826A07" w:rsidRPr="00314DBD" w:rsidRDefault="00826A07" w:rsidP="00D51878">
      <w:pPr>
        <w:pStyle w:val="BodyTextIndent"/>
        <w:jc w:val="both"/>
        <w:rPr>
          <w:sz w:val="28"/>
          <w:szCs w:val="28"/>
        </w:rPr>
      </w:pPr>
      <w:r w:rsidRPr="00314DBD">
        <w:rPr>
          <w:sz w:val="28"/>
          <w:szCs w:val="28"/>
        </w:rPr>
        <w:t>[Defendant to list topics on which it wants discovery: For example, “Defendant will need to conduct discovery on infringement, validity, damages, and other defenses.”]</w:t>
      </w:r>
    </w:p>
    <w:p w14:paraId="052C7839" w14:textId="27470B3C" w:rsidR="00826A07" w:rsidRPr="00314DBD" w:rsidRDefault="00826A07">
      <w:pPr>
        <w:pStyle w:val="Heading2"/>
        <w:jc w:val="both"/>
        <w:rPr>
          <w:b/>
          <w:sz w:val="28"/>
        </w:rPr>
      </w:pPr>
      <w:r w:rsidRPr="00314DBD">
        <w:rPr>
          <w:b/>
          <w:sz w:val="28"/>
        </w:rPr>
        <w:t>ELECTRONICALLY STORED INFORMATION</w:t>
      </w:r>
    </w:p>
    <w:p w14:paraId="160CD1FD" w14:textId="0EB5614F" w:rsidR="00826A07" w:rsidRPr="00314DBD" w:rsidRDefault="00826A07" w:rsidP="00D51878">
      <w:pPr>
        <w:pStyle w:val="BodyTextIndent"/>
        <w:jc w:val="both"/>
        <w:rPr>
          <w:sz w:val="28"/>
          <w:szCs w:val="28"/>
        </w:rPr>
      </w:pPr>
      <w:r w:rsidRPr="00314DBD">
        <w:rPr>
          <w:sz w:val="28"/>
          <w:szCs w:val="28"/>
        </w:rPr>
        <w:t>[Parties to specify the scope and any limits concerning discovery of ESI, the format for any production of ESI, and actions to be taken to preserve ESI, etc.</w:t>
      </w:r>
      <w:r w:rsidR="00B65DD7" w:rsidRPr="00314DBD">
        <w:rPr>
          <w:sz w:val="28"/>
          <w:szCs w:val="28"/>
        </w:rPr>
        <w:t xml:space="preserve"> </w:t>
      </w:r>
      <w:r w:rsidRPr="00314DBD">
        <w:rPr>
          <w:i/>
          <w:sz w:val="28"/>
          <w:szCs w:val="28"/>
        </w:rPr>
        <w:t>See</w:t>
      </w:r>
      <w:r w:rsidRPr="00314DBD">
        <w:rPr>
          <w:sz w:val="28"/>
          <w:szCs w:val="28"/>
        </w:rPr>
        <w:t xml:space="preserve"> Fed. R. Civ. P. 26(f)(3)</w:t>
      </w:r>
      <w:r w:rsidR="00D31F1C" w:rsidRPr="00314DBD">
        <w:rPr>
          <w:sz w:val="28"/>
          <w:szCs w:val="28"/>
        </w:rPr>
        <w:t>(C)</w:t>
      </w:r>
      <w:r w:rsidRPr="00314DBD">
        <w:rPr>
          <w:sz w:val="28"/>
          <w:szCs w:val="28"/>
        </w:rPr>
        <w:t xml:space="preserve"> and 26(b)(2)(B).]</w:t>
      </w:r>
      <w:r w:rsidR="00B65DD7" w:rsidRPr="00314DBD">
        <w:rPr>
          <w:sz w:val="28"/>
          <w:szCs w:val="28"/>
        </w:rPr>
        <w:t xml:space="preserve"> </w:t>
      </w:r>
    </w:p>
    <w:p w14:paraId="04E0A1FE" w14:textId="77777777" w:rsidR="00826A07" w:rsidRPr="00314DBD" w:rsidRDefault="00826A07">
      <w:pPr>
        <w:pStyle w:val="Heading1"/>
        <w:jc w:val="both"/>
        <w:rPr>
          <w:sz w:val="28"/>
          <w:szCs w:val="28"/>
        </w:rPr>
      </w:pPr>
      <w:r w:rsidRPr="00314DBD">
        <w:rPr>
          <w:sz w:val="28"/>
          <w:szCs w:val="28"/>
        </w:rPr>
        <w:t>DISCOVERY SCHEDULE</w:t>
      </w:r>
    </w:p>
    <w:p w14:paraId="38B340E6" w14:textId="77777777" w:rsidR="00826A07" w:rsidRPr="00314DBD" w:rsidRDefault="00826A07">
      <w:pPr>
        <w:pStyle w:val="Heading2"/>
        <w:jc w:val="both"/>
        <w:rPr>
          <w:sz w:val="28"/>
        </w:rPr>
      </w:pPr>
      <w:r w:rsidRPr="00314DBD">
        <w:rPr>
          <w:b/>
          <w:sz w:val="28"/>
        </w:rPr>
        <w:t>FACT DISCOVERY</w:t>
      </w:r>
    </w:p>
    <w:p w14:paraId="4FCD972A" w14:textId="3E7DE129" w:rsidR="00826A07" w:rsidRPr="00314DBD" w:rsidRDefault="00826A07" w:rsidP="001076D1">
      <w:pPr>
        <w:pStyle w:val="BodyTextIndent"/>
        <w:jc w:val="both"/>
        <w:rPr>
          <w:sz w:val="28"/>
          <w:szCs w:val="28"/>
        </w:rPr>
      </w:pPr>
      <w:r w:rsidRPr="00314DBD">
        <w:rPr>
          <w:sz w:val="28"/>
          <w:szCs w:val="28"/>
        </w:rPr>
        <w:t>Fact discovery shall commence on</w:t>
      </w:r>
      <w:r w:rsidR="00D31F1C" w:rsidRPr="00314DBD">
        <w:rPr>
          <w:sz w:val="28"/>
          <w:szCs w:val="28"/>
        </w:rPr>
        <w:t xml:space="preserve"> </w:t>
      </w:r>
      <w:r w:rsidR="00EE70CE" w:rsidRPr="00314DBD">
        <w:rPr>
          <w:sz w:val="28"/>
          <w:szCs w:val="28"/>
        </w:rPr>
        <w:t>[</w:t>
      </w:r>
      <w:r w:rsidR="00D25CA0" w:rsidRPr="00314DBD">
        <w:rPr>
          <w:sz w:val="28"/>
          <w:szCs w:val="28"/>
          <w:u w:val="single"/>
        </w:rPr>
        <w:t>the date identified above</w:t>
      </w:r>
      <w:r w:rsidR="00EE70CE" w:rsidRPr="00314DBD">
        <w:rPr>
          <w:sz w:val="28"/>
          <w:szCs w:val="28"/>
        </w:rPr>
        <w:t>]</w:t>
      </w:r>
      <w:r w:rsidR="00B65DD7" w:rsidRPr="00314DBD">
        <w:rPr>
          <w:sz w:val="28"/>
          <w:szCs w:val="28"/>
        </w:rPr>
        <w:t xml:space="preserve"> </w:t>
      </w:r>
      <w:r w:rsidRPr="00314DBD">
        <w:rPr>
          <w:sz w:val="28"/>
          <w:szCs w:val="28"/>
        </w:rPr>
        <w:t xml:space="preserve">and be </w:t>
      </w:r>
      <w:r w:rsidR="00201810" w:rsidRPr="00314DBD">
        <w:rPr>
          <w:sz w:val="28"/>
          <w:szCs w:val="28"/>
        </w:rPr>
        <w:t xml:space="preserve">completed </w:t>
      </w:r>
      <w:r w:rsidRPr="00314DBD">
        <w:rPr>
          <w:sz w:val="28"/>
          <w:szCs w:val="28"/>
        </w:rPr>
        <w:t xml:space="preserve">no later than </w:t>
      </w:r>
      <w:r w:rsidR="00E74B31" w:rsidRPr="00314DBD">
        <w:rPr>
          <w:sz w:val="28"/>
          <w:szCs w:val="28"/>
        </w:rPr>
        <w:t>[</w:t>
      </w:r>
      <w:r w:rsidR="00D25CA0" w:rsidRPr="00314DBD">
        <w:rPr>
          <w:sz w:val="28"/>
          <w:szCs w:val="28"/>
          <w:u w:val="single"/>
        </w:rPr>
        <w:t>the date identified above</w:t>
      </w:r>
      <w:r w:rsidRPr="00314DBD">
        <w:rPr>
          <w:sz w:val="28"/>
          <w:szCs w:val="28"/>
        </w:rPr>
        <w:t>].</w:t>
      </w:r>
      <w:r w:rsidR="00B65DD7" w:rsidRPr="00314DBD">
        <w:rPr>
          <w:sz w:val="28"/>
          <w:szCs w:val="28"/>
        </w:rPr>
        <w:t xml:space="preserve"> </w:t>
      </w:r>
      <w:r w:rsidRPr="00314DBD">
        <w:rPr>
          <w:sz w:val="28"/>
          <w:szCs w:val="28"/>
        </w:rPr>
        <w:t>Discovery shall begin on all discoverable issues and shall not be limited to claim interpretation.</w:t>
      </w:r>
      <w:r w:rsidR="00D51878" w:rsidRPr="00314DBD">
        <w:rPr>
          <w:sz w:val="28"/>
          <w:szCs w:val="28"/>
        </w:rPr>
        <w:t xml:space="preserve"> </w:t>
      </w:r>
      <w:r w:rsidRPr="00314DBD">
        <w:rPr>
          <w:sz w:val="28"/>
          <w:szCs w:val="28"/>
        </w:rPr>
        <w:t>Discovery shall include any relevant opinions of counsel if Defendant intends to rely upon an opinion of counsel as a defense to a claim of willful infringement.</w:t>
      </w:r>
      <w:r w:rsidR="00B65DD7" w:rsidRPr="00314DBD">
        <w:rPr>
          <w:sz w:val="28"/>
          <w:szCs w:val="28"/>
        </w:rPr>
        <w:t xml:space="preserve"> </w:t>
      </w:r>
      <w:r w:rsidR="001D5373" w:rsidRPr="00314DBD">
        <w:rPr>
          <w:sz w:val="28"/>
          <w:szCs w:val="28"/>
        </w:rPr>
        <w:t xml:space="preserve">Discovery and </w:t>
      </w:r>
      <w:r w:rsidR="00603AF4" w:rsidRPr="00314DBD">
        <w:rPr>
          <w:sz w:val="28"/>
          <w:szCs w:val="28"/>
        </w:rPr>
        <w:t xml:space="preserve">the </w:t>
      </w:r>
      <w:r w:rsidR="001D5373" w:rsidRPr="00314DBD">
        <w:rPr>
          <w:sz w:val="28"/>
          <w:szCs w:val="28"/>
        </w:rPr>
        <w:t xml:space="preserve">disclosures </w:t>
      </w:r>
      <w:r w:rsidR="00603AF4" w:rsidRPr="00314DBD">
        <w:rPr>
          <w:sz w:val="28"/>
          <w:szCs w:val="28"/>
        </w:rPr>
        <w:t xml:space="preserve">set forth </w:t>
      </w:r>
      <w:r w:rsidR="001076D1" w:rsidRPr="00314DBD">
        <w:rPr>
          <w:sz w:val="28"/>
          <w:szCs w:val="28"/>
        </w:rPr>
        <w:t xml:space="preserve">herein </w:t>
      </w:r>
      <w:r w:rsidR="001D5373" w:rsidRPr="00314DBD">
        <w:rPr>
          <w:sz w:val="28"/>
          <w:szCs w:val="28"/>
        </w:rPr>
        <w:t>cannot be withheld or delayed on the basis of confidentiality.</w:t>
      </w:r>
      <w:r w:rsidR="001076D1" w:rsidRPr="00314DBD">
        <w:rPr>
          <w:sz w:val="28"/>
          <w:szCs w:val="28"/>
        </w:rPr>
        <w:t xml:space="preserve"> </w:t>
      </w:r>
      <w:r w:rsidR="000A0D86" w:rsidRPr="00314DBD">
        <w:rPr>
          <w:sz w:val="28"/>
          <w:szCs w:val="28"/>
        </w:rPr>
        <w:t xml:space="preserve">If the Court has not entered </w:t>
      </w:r>
      <w:r w:rsidR="001076D1" w:rsidRPr="00314DBD">
        <w:rPr>
          <w:sz w:val="28"/>
          <w:szCs w:val="28"/>
        </w:rPr>
        <w:t xml:space="preserve">a protective order, any discovery or disclosure </w:t>
      </w:r>
      <w:r w:rsidR="007D4142" w:rsidRPr="00314DBD">
        <w:rPr>
          <w:sz w:val="28"/>
          <w:szCs w:val="28"/>
        </w:rPr>
        <w:t xml:space="preserve">that is not publicly available and </w:t>
      </w:r>
      <w:r w:rsidR="001076D1" w:rsidRPr="00314DBD">
        <w:rPr>
          <w:sz w:val="28"/>
          <w:szCs w:val="28"/>
        </w:rPr>
        <w:t>deemed confidential by a party shall be produced to the opposing party for outside counsel’s Attorney’s Eyes Only, solely for purposes of the pending case and shall not be disclosed to the client or any other person.</w:t>
      </w:r>
    </w:p>
    <w:p w14:paraId="1D2CF768" w14:textId="77777777" w:rsidR="00826A07" w:rsidRPr="00314DBD" w:rsidRDefault="00826A07">
      <w:pPr>
        <w:pStyle w:val="Heading2"/>
        <w:jc w:val="both"/>
        <w:rPr>
          <w:sz w:val="28"/>
        </w:rPr>
      </w:pPr>
      <w:r w:rsidRPr="00314DBD">
        <w:rPr>
          <w:b/>
          <w:sz w:val="28"/>
        </w:rPr>
        <w:t>RULE 26(a)(1) INITIAL DISCLOSURES</w:t>
      </w:r>
    </w:p>
    <w:p w14:paraId="611C1FC1" w14:textId="02948937" w:rsidR="00826A07" w:rsidRPr="00314DBD" w:rsidRDefault="00826A07" w:rsidP="00314DBD">
      <w:pPr>
        <w:pStyle w:val="BodyTextIndent"/>
        <w:jc w:val="both"/>
        <w:rPr>
          <w:sz w:val="28"/>
          <w:szCs w:val="28"/>
        </w:rPr>
      </w:pPr>
      <w:r w:rsidRPr="00314DBD">
        <w:rPr>
          <w:sz w:val="28"/>
          <w:szCs w:val="28"/>
        </w:rPr>
        <w:t xml:space="preserve">The parties will exchange the initial discovery disclosures required by Rule 26(a)(1) </w:t>
      </w:r>
      <w:r w:rsidR="00D67605" w:rsidRPr="00314DBD">
        <w:rPr>
          <w:sz w:val="28"/>
          <w:szCs w:val="28"/>
        </w:rPr>
        <w:t xml:space="preserve">of the Federal Rules of Civil Procedure </w:t>
      </w:r>
      <w:r w:rsidRPr="00314DBD">
        <w:rPr>
          <w:sz w:val="28"/>
          <w:szCs w:val="28"/>
        </w:rPr>
        <w:t>by</w:t>
      </w:r>
      <w:r w:rsidR="00EE70CE" w:rsidRPr="00314DBD">
        <w:rPr>
          <w:sz w:val="28"/>
          <w:szCs w:val="28"/>
        </w:rPr>
        <w:t xml:space="preserve"> </w:t>
      </w:r>
      <w:r w:rsidRPr="00314DBD">
        <w:rPr>
          <w:sz w:val="28"/>
          <w:szCs w:val="28"/>
        </w:rPr>
        <w:t>[</w:t>
      </w:r>
      <w:r w:rsidR="00D25CA0" w:rsidRPr="00314DBD">
        <w:rPr>
          <w:sz w:val="28"/>
          <w:szCs w:val="28"/>
          <w:u w:val="single"/>
        </w:rPr>
        <w:t>the date identified above</w:t>
      </w:r>
      <w:r w:rsidRPr="00314DBD">
        <w:rPr>
          <w:sz w:val="28"/>
          <w:szCs w:val="28"/>
        </w:rPr>
        <w:t>].</w:t>
      </w:r>
      <w:r w:rsidR="00B65DD7" w:rsidRPr="00314DBD">
        <w:rPr>
          <w:sz w:val="28"/>
          <w:szCs w:val="28"/>
        </w:rPr>
        <w:t xml:space="preserve"> </w:t>
      </w:r>
      <w:r w:rsidR="002C1267" w:rsidRPr="00314DBD">
        <w:rPr>
          <w:sz w:val="28"/>
          <w:szCs w:val="28"/>
        </w:rPr>
        <w:t>If Plaintiff is seeking damages</w:t>
      </w:r>
      <w:r w:rsidR="00383777" w:rsidRPr="00314DBD">
        <w:rPr>
          <w:sz w:val="28"/>
          <w:szCs w:val="28"/>
        </w:rPr>
        <w:t xml:space="preserve">, in its initial disclosure regarding damages pursuant to Rule 26(a)(1)(A)(iii), </w:t>
      </w:r>
      <w:r w:rsidR="005F56F2" w:rsidRPr="00314DBD">
        <w:rPr>
          <w:sz w:val="28"/>
          <w:szCs w:val="28"/>
        </w:rPr>
        <w:t xml:space="preserve">Plaintiff shall identify </w:t>
      </w:r>
      <w:r w:rsidR="008D5934" w:rsidRPr="00314DBD">
        <w:rPr>
          <w:sz w:val="28"/>
          <w:szCs w:val="28"/>
        </w:rPr>
        <w:t xml:space="preserve">each category of </w:t>
      </w:r>
      <w:r w:rsidR="00D67605" w:rsidRPr="00314DBD">
        <w:rPr>
          <w:sz w:val="28"/>
          <w:szCs w:val="28"/>
        </w:rPr>
        <w:t xml:space="preserve">damages </w:t>
      </w:r>
      <w:r w:rsidR="00B810C2" w:rsidRPr="00314DBD">
        <w:rPr>
          <w:sz w:val="28"/>
          <w:szCs w:val="28"/>
        </w:rPr>
        <w:t>it is seeking (e.g., reasonable royalty, lost profits, convoyed sales, etc.)</w:t>
      </w:r>
      <w:r w:rsidR="00773162" w:rsidRPr="00314DBD">
        <w:rPr>
          <w:sz w:val="28"/>
          <w:szCs w:val="28"/>
        </w:rPr>
        <w:t xml:space="preserve"> and to the extent possible a good faith </w:t>
      </w:r>
      <w:r w:rsidR="00314DBD" w:rsidRPr="00314DBD">
        <w:rPr>
          <w:sz w:val="28"/>
          <w:szCs w:val="28"/>
        </w:rPr>
        <w:t xml:space="preserve">damages </w:t>
      </w:r>
      <w:r w:rsidR="00773162" w:rsidRPr="00314DBD">
        <w:rPr>
          <w:sz w:val="28"/>
          <w:szCs w:val="28"/>
        </w:rPr>
        <w:t xml:space="preserve">calculation </w:t>
      </w:r>
      <w:r w:rsidR="00314DBD" w:rsidRPr="00314DBD">
        <w:rPr>
          <w:sz w:val="28"/>
          <w:szCs w:val="28"/>
        </w:rPr>
        <w:t xml:space="preserve">for </w:t>
      </w:r>
      <w:r w:rsidR="00D67605" w:rsidRPr="00314DBD">
        <w:rPr>
          <w:sz w:val="28"/>
          <w:szCs w:val="28"/>
        </w:rPr>
        <w:t>each category of damages</w:t>
      </w:r>
      <w:r w:rsidR="00773162" w:rsidRPr="00314DBD">
        <w:rPr>
          <w:sz w:val="28"/>
          <w:szCs w:val="28"/>
        </w:rPr>
        <w:t xml:space="preserve">.  As fact discovery progresses, </w:t>
      </w:r>
      <w:r w:rsidR="00362AA9" w:rsidRPr="00314DBD">
        <w:rPr>
          <w:sz w:val="28"/>
          <w:szCs w:val="28"/>
        </w:rPr>
        <w:t xml:space="preserve">Plaintiff </w:t>
      </w:r>
      <w:r w:rsidR="005F56F2" w:rsidRPr="00314DBD">
        <w:rPr>
          <w:sz w:val="28"/>
          <w:szCs w:val="28"/>
        </w:rPr>
        <w:t xml:space="preserve">shall seasonably amend </w:t>
      </w:r>
      <w:r w:rsidR="00383777" w:rsidRPr="00314DBD">
        <w:rPr>
          <w:sz w:val="28"/>
          <w:szCs w:val="28"/>
        </w:rPr>
        <w:t xml:space="preserve">its initial disclosure regarding damages </w:t>
      </w:r>
      <w:r w:rsidR="005F56F2" w:rsidRPr="00314DBD">
        <w:rPr>
          <w:sz w:val="28"/>
          <w:szCs w:val="28"/>
        </w:rPr>
        <w:t xml:space="preserve">in accordance with Rule 26(e) of the Federal Rules of Civil Procedure upon learning that the </w:t>
      </w:r>
      <w:r w:rsidR="00383777" w:rsidRPr="00314DBD">
        <w:rPr>
          <w:sz w:val="28"/>
          <w:szCs w:val="28"/>
        </w:rPr>
        <w:t xml:space="preserve">initial disclosure </w:t>
      </w:r>
      <w:r w:rsidR="005F56F2" w:rsidRPr="00314DBD">
        <w:rPr>
          <w:sz w:val="28"/>
          <w:szCs w:val="28"/>
        </w:rPr>
        <w:t xml:space="preserve">is incomplete or incorrect. </w:t>
      </w:r>
    </w:p>
    <w:p w14:paraId="0EFB1A30" w14:textId="77777777" w:rsidR="00826A07" w:rsidRPr="00314DBD" w:rsidRDefault="00826A07">
      <w:pPr>
        <w:pStyle w:val="Heading2"/>
        <w:rPr>
          <w:b/>
          <w:sz w:val="28"/>
        </w:rPr>
      </w:pPr>
      <w:r w:rsidRPr="00314DBD">
        <w:rPr>
          <w:b/>
          <w:sz w:val="28"/>
        </w:rPr>
        <w:t>DEADLINE TO ADD PARTIES</w:t>
      </w:r>
    </w:p>
    <w:p w14:paraId="52286C91" w14:textId="69DE4394" w:rsidR="00826A07" w:rsidRPr="00314DBD" w:rsidRDefault="00826A07" w:rsidP="00B65DD7">
      <w:pPr>
        <w:pStyle w:val="BodyTextIndent"/>
        <w:jc w:val="both"/>
        <w:rPr>
          <w:sz w:val="28"/>
          <w:szCs w:val="28"/>
        </w:rPr>
      </w:pPr>
      <w:r w:rsidRPr="00314DBD">
        <w:rPr>
          <w:sz w:val="28"/>
          <w:szCs w:val="28"/>
        </w:rPr>
        <w:t xml:space="preserve">The deadline for adding parties is </w:t>
      </w:r>
      <w:r w:rsidR="004A2969" w:rsidRPr="00314DBD">
        <w:rPr>
          <w:sz w:val="28"/>
          <w:szCs w:val="28"/>
        </w:rPr>
        <w:t>[</w:t>
      </w:r>
      <w:r w:rsidR="00D25CA0" w:rsidRPr="00314DBD">
        <w:rPr>
          <w:sz w:val="28"/>
          <w:szCs w:val="28"/>
          <w:u w:val="single"/>
        </w:rPr>
        <w:t>the date identified above</w:t>
      </w:r>
      <w:r w:rsidR="004A2969" w:rsidRPr="00314DBD">
        <w:rPr>
          <w:sz w:val="28"/>
          <w:szCs w:val="28"/>
        </w:rPr>
        <w:t>]</w:t>
      </w:r>
      <w:r w:rsidRPr="00314DBD">
        <w:rPr>
          <w:sz w:val="28"/>
          <w:szCs w:val="28"/>
        </w:rPr>
        <w:t>.</w:t>
      </w:r>
      <w:r w:rsidR="00B65DD7" w:rsidRPr="00314DBD">
        <w:rPr>
          <w:sz w:val="28"/>
          <w:szCs w:val="28"/>
        </w:rPr>
        <w:t xml:space="preserve"> </w:t>
      </w:r>
      <w:r w:rsidR="003708A1" w:rsidRPr="00314DBD">
        <w:rPr>
          <w:sz w:val="28"/>
          <w:szCs w:val="28"/>
        </w:rPr>
        <w:t>The deadline for amending the pleadings is</w:t>
      </w:r>
      <w:r w:rsidR="00B65DD7" w:rsidRPr="00314DBD">
        <w:rPr>
          <w:sz w:val="28"/>
          <w:szCs w:val="28"/>
        </w:rPr>
        <w:t xml:space="preserve"> </w:t>
      </w:r>
      <w:r w:rsidR="004A2969" w:rsidRPr="00314DBD">
        <w:rPr>
          <w:sz w:val="28"/>
          <w:szCs w:val="28"/>
        </w:rPr>
        <w:t>[</w:t>
      </w:r>
      <w:r w:rsidR="00D25CA0" w:rsidRPr="00314DBD">
        <w:rPr>
          <w:sz w:val="28"/>
          <w:szCs w:val="28"/>
          <w:u w:val="single"/>
        </w:rPr>
        <w:t>the date identified above</w:t>
      </w:r>
      <w:r w:rsidR="004A2969" w:rsidRPr="00314DBD">
        <w:rPr>
          <w:sz w:val="28"/>
          <w:szCs w:val="28"/>
        </w:rPr>
        <w:t>]</w:t>
      </w:r>
      <w:r w:rsidR="003708A1" w:rsidRPr="00314DBD">
        <w:rPr>
          <w:sz w:val="28"/>
          <w:szCs w:val="28"/>
        </w:rPr>
        <w:t>.</w:t>
      </w:r>
      <w:r w:rsidR="00B65DD7" w:rsidRPr="00314DBD">
        <w:rPr>
          <w:sz w:val="28"/>
          <w:szCs w:val="28"/>
        </w:rPr>
        <w:t xml:space="preserve"> </w:t>
      </w:r>
    </w:p>
    <w:p w14:paraId="73D9DB4D" w14:textId="77777777" w:rsidR="00826A07" w:rsidRPr="00314DBD" w:rsidRDefault="00826A07">
      <w:pPr>
        <w:pStyle w:val="Heading2"/>
        <w:spacing w:line="240" w:lineRule="auto"/>
        <w:jc w:val="both"/>
        <w:rPr>
          <w:b/>
          <w:sz w:val="28"/>
        </w:rPr>
      </w:pPr>
      <w:r w:rsidRPr="00314DBD">
        <w:rPr>
          <w:b/>
          <w:sz w:val="28"/>
        </w:rPr>
        <w:t xml:space="preserve">DISCLOSURE </w:t>
      </w:r>
      <w:r w:rsidR="00BE2E75" w:rsidRPr="00314DBD">
        <w:rPr>
          <w:b/>
          <w:sz w:val="28"/>
        </w:rPr>
        <w:t xml:space="preserve">OF </w:t>
      </w:r>
      <w:r w:rsidRPr="00314DBD">
        <w:rPr>
          <w:b/>
          <w:sz w:val="28"/>
        </w:rPr>
        <w:t>INFRINGEMENT CONTENTIONS</w:t>
      </w:r>
    </w:p>
    <w:p w14:paraId="07BF1701" w14:textId="77777777" w:rsidR="00826A07" w:rsidRPr="00314DBD" w:rsidRDefault="00826A07">
      <w:pPr>
        <w:rPr>
          <w:sz w:val="28"/>
          <w:szCs w:val="28"/>
        </w:rPr>
      </w:pPr>
    </w:p>
    <w:p w14:paraId="48E248EB" w14:textId="54BC9D82" w:rsidR="00826A07" w:rsidRPr="00314DBD" w:rsidRDefault="005D5436" w:rsidP="00B65DD7">
      <w:pPr>
        <w:pStyle w:val="BodyTextIndent"/>
        <w:jc w:val="both"/>
        <w:rPr>
          <w:sz w:val="28"/>
          <w:szCs w:val="28"/>
        </w:rPr>
      </w:pPr>
      <w:r w:rsidRPr="00314DBD">
        <w:rPr>
          <w:sz w:val="28"/>
          <w:szCs w:val="28"/>
        </w:rPr>
        <w:t xml:space="preserve">Plaintiff </w:t>
      </w:r>
      <w:r w:rsidR="00826A07" w:rsidRPr="00314DBD">
        <w:rPr>
          <w:sz w:val="28"/>
          <w:szCs w:val="28"/>
        </w:rPr>
        <w:t xml:space="preserve">must serve disclosures </w:t>
      </w:r>
      <w:r w:rsidR="00CD6972" w:rsidRPr="00314DBD">
        <w:rPr>
          <w:sz w:val="28"/>
          <w:szCs w:val="28"/>
        </w:rPr>
        <w:t xml:space="preserve">containing </w:t>
      </w:r>
      <w:r w:rsidR="00826A07" w:rsidRPr="00314DBD">
        <w:rPr>
          <w:sz w:val="28"/>
          <w:szCs w:val="28"/>
        </w:rPr>
        <w:t>the following information by</w:t>
      </w:r>
      <w:r w:rsidR="00B65DD7" w:rsidRPr="00314DBD">
        <w:rPr>
          <w:sz w:val="28"/>
          <w:szCs w:val="28"/>
        </w:rPr>
        <w:t xml:space="preserve"> </w:t>
      </w:r>
      <w:r w:rsidR="00826A07" w:rsidRPr="00314DBD">
        <w:rPr>
          <w:sz w:val="28"/>
          <w:szCs w:val="28"/>
        </w:rPr>
        <w:t>[</w:t>
      </w:r>
      <w:r w:rsidR="00D25CA0" w:rsidRPr="00314DBD">
        <w:rPr>
          <w:sz w:val="28"/>
          <w:szCs w:val="28"/>
          <w:u w:val="single"/>
        </w:rPr>
        <w:t>the date identified above</w:t>
      </w:r>
      <w:r w:rsidR="004A2969" w:rsidRPr="00314DBD">
        <w:rPr>
          <w:sz w:val="28"/>
          <w:szCs w:val="28"/>
        </w:rPr>
        <w:t>]</w:t>
      </w:r>
      <w:r w:rsidR="00D31F1C" w:rsidRPr="00314DBD">
        <w:rPr>
          <w:sz w:val="28"/>
          <w:szCs w:val="28"/>
        </w:rPr>
        <w:t>:</w:t>
      </w:r>
    </w:p>
    <w:p w14:paraId="2C144B1F" w14:textId="2CA62CC6" w:rsidR="00826A07" w:rsidRPr="00314DBD" w:rsidRDefault="00826A07">
      <w:pPr>
        <w:pStyle w:val="Heading3"/>
        <w:jc w:val="both"/>
        <w:rPr>
          <w:sz w:val="28"/>
          <w:szCs w:val="28"/>
        </w:rPr>
      </w:pPr>
      <w:r w:rsidRPr="00314DBD">
        <w:rPr>
          <w:sz w:val="28"/>
          <w:szCs w:val="28"/>
        </w:rPr>
        <w:t xml:space="preserve">Each patent claim that is allegedly infringed by </w:t>
      </w:r>
      <w:r w:rsidR="005D5436" w:rsidRPr="00314DBD">
        <w:rPr>
          <w:sz w:val="28"/>
          <w:szCs w:val="28"/>
        </w:rPr>
        <w:t>Defendant</w:t>
      </w:r>
      <w:r w:rsidRPr="00314DBD">
        <w:rPr>
          <w:sz w:val="28"/>
          <w:szCs w:val="28"/>
        </w:rPr>
        <w:t>;</w:t>
      </w:r>
    </w:p>
    <w:p w14:paraId="21929F62" w14:textId="6D22E530" w:rsidR="00826A07" w:rsidRPr="00314DBD" w:rsidRDefault="00826A07">
      <w:pPr>
        <w:pStyle w:val="Heading3"/>
        <w:jc w:val="both"/>
        <w:rPr>
          <w:sz w:val="28"/>
          <w:szCs w:val="28"/>
        </w:rPr>
      </w:pPr>
      <w:r w:rsidRPr="00314DBD">
        <w:rPr>
          <w:sz w:val="28"/>
          <w:szCs w:val="28"/>
        </w:rPr>
        <w:t xml:space="preserve">For each asserted claim, the accused product of </w:t>
      </w:r>
      <w:r w:rsidR="005D5436" w:rsidRPr="00314DBD">
        <w:rPr>
          <w:sz w:val="28"/>
          <w:szCs w:val="28"/>
        </w:rPr>
        <w:t xml:space="preserve">Defendant </w:t>
      </w:r>
      <w:r w:rsidRPr="00314DBD">
        <w:rPr>
          <w:sz w:val="28"/>
          <w:szCs w:val="28"/>
        </w:rPr>
        <w:t xml:space="preserve">of which </w:t>
      </w:r>
      <w:r w:rsidR="005D5436" w:rsidRPr="00314DBD">
        <w:rPr>
          <w:sz w:val="28"/>
          <w:szCs w:val="28"/>
        </w:rPr>
        <w:t xml:space="preserve">Plaintiff </w:t>
      </w:r>
      <w:r w:rsidRPr="00314DBD">
        <w:rPr>
          <w:sz w:val="28"/>
          <w:szCs w:val="28"/>
        </w:rPr>
        <w:t>is aware.</w:t>
      </w:r>
      <w:r w:rsidR="00B65DD7" w:rsidRPr="00314DBD">
        <w:rPr>
          <w:sz w:val="28"/>
          <w:szCs w:val="28"/>
        </w:rPr>
        <w:t xml:space="preserve"> </w:t>
      </w:r>
      <w:r w:rsidRPr="00314DBD">
        <w:rPr>
          <w:sz w:val="28"/>
          <w:szCs w:val="28"/>
        </w:rPr>
        <w:t>This identification shall be as specific as possible.</w:t>
      </w:r>
      <w:r w:rsidR="00B65DD7" w:rsidRPr="00314DBD">
        <w:rPr>
          <w:sz w:val="28"/>
          <w:szCs w:val="28"/>
        </w:rPr>
        <w:t xml:space="preserve"> </w:t>
      </w:r>
      <w:r w:rsidRPr="00314DBD">
        <w:rPr>
          <w:sz w:val="28"/>
          <w:szCs w:val="28"/>
        </w:rPr>
        <w:t>Plaintiff shall identify each accused product by name or model number, if known.</w:t>
      </w:r>
      <w:r w:rsidR="00B65DD7" w:rsidRPr="00314DBD">
        <w:rPr>
          <w:sz w:val="28"/>
          <w:szCs w:val="28"/>
        </w:rPr>
        <w:t xml:space="preserve"> </w:t>
      </w:r>
    </w:p>
    <w:p w14:paraId="10F93225" w14:textId="77777777" w:rsidR="00826A07" w:rsidRPr="00314DBD" w:rsidRDefault="00826A07">
      <w:pPr>
        <w:pStyle w:val="Heading3"/>
        <w:jc w:val="both"/>
        <w:rPr>
          <w:sz w:val="28"/>
          <w:szCs w:val="28"/>
        </w:rPr>
      </w:pPr>
      <w:r w:rsidRPr="00314DBD">
        <w:rPr>
          <w:sz w:val="28"/>
          <w:szCs w:val="28"/>
        </w:rPr>
        <w:t>A chart identifying specifically where each limitation of each asserted patent claim is found within each accused product, including for each limitation that such party contends is governed by 35 U.S.C. § 112</w:t>
      </w:r>
      <w:r w:rsidR="00EE70CE" w:rsidRPr="00314DBD">
        <w:rPr>
          <w:sz w:val="28"/>
          <w:szCs w:val="28"/>
        </w:rPr>
        <w:t>(f)</w:t>
      </w:r>
      <w:r w:rsidRPr="00314DBD">
        <w:rPr>
          <w:sz w:val="28"/>
          <w:szCs w:val="28"/>
        </w:rPr>
        <w:t>, the identity of the structure(s), act(s), or material(s) in the accused product that performs the claimed function.</w:t>
      </w:r>
    </w:p>
    <w:p w14:paraId="43056A1E" w14:textId="50456A40" w:rsidR="00826A07" w:rsidRPr="00314DBD" w:rsidRDefault="00826A07">
      <w:pPr>
        <w:pStyle w:val="Heading3"/>
        <w:jc w:val="both"/>
        <w:rPr>
          <w:sz w:val="28"/>
          <w:szCs w:val="28"/>
        </w:rPr>
      </w:pPr>
      <w:r w:rsidRPr="00314DBD">
        <w:rPr>
          <w:sz w:val="28"/>
          <w:szCs w:val="28"/>
        </w:rPr>
        <w:t>Whether each claim limitation of each asserted claim is claimed to be literally present or present under the doctrine of equivalents in the accused product.</w:t>
      </w:r>
      <w:r w:rsidR="00B65DD7" w:rsidRPr="00314DBD">
        <w:rPr>
          <w:sz w:val="28"/>
          <w:szCs w:val="28"/>
        </w:rPr>
        <w:t xml:space="preserve"> </w:t>
      </w:r>
    </w:p>
    <w:p w14:paraId="41C4CEF9" w14:textId="77777777" w:rsidR="00826A07" w:rsidRPr="00314DBD" w:rsidRDefault="00826A07">
      <w:pPr>
        <w:pStyle w:val="Heading2"/>
        <w:jc w:val="both"/>
        <w:rPr>
          <w:b/>
          <w:sz w:val="28"/>
        </w:rPr>
      </w:pPr>
      <w:r w:rsidRPr="00314DBD">
        <w:rPr>
          <w:b/>
          <w:sz w:val="28"/>
        </w:rPr>
        <w:t>DISCLOSURE OF INVALIDITY CONTENTIONS</w:t>
      </w:r>
    </w:p>
    <w:p w14:paraId="36450AA3" w14:textId="30053731" w:rsidR="00826A07" w:rsidRPr="00314DBD" w:rsidRDefault="00CD6972">
      <w:pPr>
        <w:spacing w:line="480" w:lineRule="auto"/>
        <w:ind w:firstLine="720"/>
        <w:jc w:val="both"/>
        <w:rPr>
          <w:bCs/>
          <w:sz w:val="28"/>
          <w:szCs w:val="28"/>
        </w:rPr>
      </w:pPr>
      <w:r w:rsidRPr="00314DBD">
        <w:rPr>
          <w:bCs/>
          <w:sz w:val="28"/>
          <w:szCs w:val="28"/>
        </w:rPr>
        <w:t xml:space="preserve">If Defendant </w:t>
      </w:r>
      <w:r w:rsidR="00826A07" w:rsidRPr="00314DBD">
        <w:rPr>
          <w:bCs/>
          <w:sz w:val="28"/>
          <w:szCs w:val="28"/>
        </w:rPr>
        <w:t>assert</w:t>
      </w:r>
      <w:r w:rsidRPr="00314DBD">
        <w:rPr>
          <w:bCs/>
          <w:sz w:val="28"/>
          <w:szCs w:val="28"/>
        </w:rPr>
        <w:t>s</w:t>
      </w:r>
      <w:r w:rsidR="00826A07" w:rsidRPr="00314DBD">
        <w:rPr>
          <w:bCs/>
          <w:sz w:val="28"/>
          <w:szCs w:val="28"/>
        </w:rPr>
        <w:t xml:space="preserve"> invalidity or unenforceability claims/defenses</w:t>
      </w:r>
      <w:r w:rsidRPr="00314DBD">
        <w:rPr>
          <w:bCs/>
          <w:sz w:val="28"/>
          <w:szCs w:val="28"/>
        </w:rPr>
        <w:t xml:space="preserve">, it </w:t>
      </w:r>
      <w:r w:rsidR="00826A07" w:rsidRPr="00314DBD">
        <w:rPr>
          <w:bCs/>
          <w:sz w:val="28"/>
          <w:szCs w:val="28"/>
        </w:rPr>
        <w:t xml:space="preserve">must serve disclosures containing the following </w:t>
      </w:r>
      <w:r w:rsidRPr="00314DBD">
        <w:rPr>
          <w:bCs/>
          <w:sz w:val="28"/>
          <w:szCs w:val="28"/>
        </w:rPr>
        <w:t xml:space="preserve">information </w:t>
      </w:r>
      <w:r w:rsidR="00826A07" w:rsidRPr="00314DBD">
        <w:rPr>
          <w:bCs/>
          <w:sz w:val="28"/>
          <w:szCs w:val="28"/>
        </w:rPr>
        <w:t>by</w:t>
      </w:r>
      <w:r w:rsidR="00B65DD7" w:rsidRPr="00314DBD">
        <w:rPr>
          <w:bCs/>
          <w:sz w:val="28"/>
          <w:szCs w:val="28"/>
        </w:rPr>
        <w:t xml:space="preserve"> </w:t>
      </w:r>
      <w:r w:rsidR="00826A07" w:rsidRPr="00314DBD">
        <w:rPr>
          <w:bCs/>
          <w:sz w:val="28"/>
          <w:szCs w:val="28"/>
        </w:rPr>
        <w:t>[</w:t>
      </w:r>
      <w:r w:rsidR="00D25CA0" w:rsidRPr="00314DBD">
        <w:rPr>
          <w:bCs/>
          <w:sz w:val="28"/>
          <w:szCs w:val="28"/>
          <w:u w:val="single"/>
        </w:rPr>
        <w:t>the date identified above</w:t>
      </w:r>
      <w:r w:rsidR="00826A07" w:rsidRPr="00314DBD">
        <w:rPr>
          <w:bCs/>
          <w:sz w:val="28"/>
          <w:szCs w:val="28"/>
        </w:rPr>
        <w:t>]</w:t>
      </w:r>
      <w:r w:rsidR="00D31F1C" w:rsidRPr="00314DBD">
        <w:rPr>
          <w:bCs/>
          <w:sz w:val="28"/>
          <w:szCs w:val="28"/>
        </w:rPr>
        <w:t>:</w:t>
      </w:r>
    </w:p>
    <w:p w14:paraId="11B5E370" w14:textId="5E323323" w:rsidR="00826A07" w:rsidRPr="00314DBD" w:rsidRDefault="00826A07">
      <w:pPr>
        <w:pStyle w:val="Heading3"/>
        <w:jc w:val="both"/>
        <w:rPr>
          <w:sz w:val="28"/>
          <w:szCs w:val="28"/>
        </w:rPr>
      </w:pPr>
      <w:r w:rsidRPr="00314DBD">
        <w:rPr>
          <w:sz w:val="28"/>
          <w:szCs w:val="28"/>
        </w:rPr>
        <w:t xml:space="preserve">Each item of prior art that </w:t>
      </w:r>
      <w:r w:rsidR="006F2F48" w:rsidRPr="00314DBD">
        <w:rPr>
          <w:sz w:val="28"/>
          <w:szCs w:val="28"/>
        </w:rPr>
        <w:t>forms the basis for any allegation of invalidity by reason of anticipation under 35 U.S.C. § 102 or obviousness under 35 U.S.C. § 103.</w:t>
      </w:r>
      <w:r w:rsidR="00B65DD7" w:rsidRPr="00314DBD">
        <w:rPr>
          <w:sz w:val="28"/>
          <w:szCs w:val="28"/>
        </w:rPr>
        <w:t xml:space="preserve"> </w:t>
      </w:r>
      <w:r w:rsidRPr="00314DBD">
        <w:rPr>
          <w:sz w:val="28"/>
          <w:szCs w:val="28"/>
        </w:rPr>
        <w:t xml:space="preserve">For prior art that is a document, a copy of the document should be provided to </w:t>
      </w:r>
      <w:r w:rsidR="00CD6972" w:rsidRPr="00314DBD">
        <w:rPr>
          <w:sz w:val="28"/>
          <w:szCs w:val="28"/>
        </w:rPr>
        <w:t xml:space="preserve">Plaintiff’s </w:t>
      </w:r>
      <w:r w:rsidRPr="00314DBD">
        <w:rPr>
          <w:sz w:val="28"/>
          <w:szCs w:val="28"/>
        </w:rPr>
        <w:t>counsel or be identified by Bates Number if it was previously produced.</w:t>
      </w:r>
      <w:r w:rsidR="00B65DD7" w:rsidRPr="00314DBD">
        <w:rPr>
          <w:sz w:val="28"/>
          <w:szCs w:val="28"/>
        </w:rPr>
        <w:t xml:space="preserve"> </w:t>
      </w:r>
      <w:r w:rsidRPr="00314DBD">
        <w:rPr>
          <w:sz w:val="28"/>
          <w:szCs w:val="28"/>
        </w:rPr>
        <w:t>As to prior art that is not documentary in nature, such prior art shall be identified with particularity (by “who, what, when, and where” etc.) as to publication date, sale date, use date, source, ownership, inventorship, conception and any other pertinent information.</w:t>
      </w:r>
      <w:r w:rsidR="00B65DD7" w:rsidRPr="00314DBD">
        <w:rPr>
          <w:sz w:val="28"/>
          <w:szCs w:val="28"/>
        </w:rPr>
        <w:t xml:space="preserve"> </w:t>
      </w:r>
    </w:p>
    <w:p w14:paraId="09E2F976" w14:textId="4122C055" w:rsidR="00826A07" w:rsidRPr="00314DBD" w:rsidRDefault="00826A07">
      <w:pPr>
        <w:pStyle w:val="Heading3"/>
        <w:jc w:val="both"/>
        <w:rPr>
          <w:sz w:val="28"/>
          <w:szCs w:val="28"/>
        </w:rPr>
      </w:pPr>
      <w:r w:rsidRPr="00314DBD">
        <w:rPr>
          <w:sz w:val="28"/>
          <w:szCs w:val="28"/>
        </w:rPr>
        <w:t>Whether each item of prior art anticipates each asserted claim or renders it obvious.</w:t>
      </w:r>
      <w:r w:rsidR="00B65DD7" w:rsidRPr="00314DBD">
        <w:rPr>
          <w:sz w:val="28"/>
          <w:szCs w:val="28"/>
        </w:rPr>
        <w:t xml:space="preserve"> </w:t>
      </w:r>
      <w:r w:rsidRPr="00314DBD">
        <w:rPr>
          <w:sz w:val="28"/>
          <w:szCs w:val="28"/>
        </w:rPr>
        <w:t xml:space="preserve">If a combination of items </w:t>
      </w:r>
      <w:r w:rsidR="00EE3B3F" w:rsidRPr="00314DBD">
        <w:rPr>
          <w:sz w:val="28"/>
          <w:szCs w:val="28"/>
        </w:rPr>
        <w:t>of</w:t>
      </w:r>
      <w:r w:rsidRPr="00314DBD">
        <w:rPr>
          <w:sz w:val="28"/>
          <w:szCs w:val="28"/>
        </w:rPr>
        <w:t xml:space="preserve"> prior art makes a claim obvious, each such combination, and the reason why a person of ordinary skill in the art would combine such items must be identified.</w:t>
      </w:r>
    </w:p>
    <w:p w14:paraId="6388D910" w14:textId="39FA661E" w:rsidR="00826A07" w:rsidRPr="00314DBD" w:rsidRDefault="00826A07">
      <w:pPr>
        <w:pStyle w:val="Heading3"/>
        <w:jc w:val="both"/>
        <w:rPr>
          <w:sz w:val="28"/>
          <w:szCs w:val="28"/>
        </w:rPr>
      </w:pPr>
      <w:r w:rsidRPr="00314DBD">
        <w:rPr>
          <w:sz w:val="28"/>
          <w:szCs w:val="28"/>
        </w:rPr>
        <w:t xml:space="preserve">A chart identifying where specifically in each alleged item of prior art each limitation of each asserted claim is found, including for each claim limitation that such party </w:t>
      </w:r>
      <w:r w:rsidR="00EE3B3F" w:rsidRPr="00314DBD">
        <w:rPr>
          <w:sz w:val="28"/>
          <w:szCs w:val="28"/>
        </w:rPr>
        <w:t xml:space="preserve">contends </w:t>
      </w:r>
      <w:r w:rsidRPr="00314DBD">
        <w:rPr>
          <w:sz w:val="28"/>
          <w:szCs w:val="28"/>
        </w:rPr>
        <w:t>is governed by 35 U.S.C. § 112</w:t>
      </w:r>
      <w:r w:rsidR="00EE70CE" w:rsidRPr="00314DBD">
        <w:rPr>
          <w:sz w:val="28"/>
          <w:szCs w:val="28"/>
        </w:rPr>
        <w:t>(f)</w:t>
      </w:r>
      <w:r w:rsidRPr="00314DBD">
        <w:rPr>
          <w:sz w:val="28"/>
          <w:szCs w:val="28"/>
        </w:rPr>
        <w:t>, the identity of the structure(s), act(s), or material(s) in each item of prior art that performs the claimed function</w:t>
      </w:r>
      <w:r w:rsidR="00EE3B3F" w:rsidRPr="00314DBD">
        <w:rPr>
          <w:sz w:val="28"/>
          <w:szCs w:val="28"/>
        </w:rPr>
        <w:t>.</w:t>
      </w:r>
    </w:p>
    <w:p w14:paraId="4E3D1C74" w14:textId="4B3E1CF4" w:rsidR="00826A07" w:rsidRPr="00314DBD" w:rsidRDefault="00826A07" w:rsidP="00A578F8">
      <w:pPr>
        <w:pStyle w:val="Heading3"/>
        <w:jc w:val="both"/>
        <w:rPr>
          <w:sz w:val="28"/>
          <w:szCs w:val="28"/>
        </w:rPr>
      </w:pPr>
      <w:r w:rsidRPr="00314DBD">
        <w:rPr>
          <w:sz w:val="28"/>
          <w:szCs w:val="28"/>
        </w:rPr>
        <w:t xml:space="preserve">For any grounds of invalidity based on 35 U.S.C. </w:t>
      </w:r>
      <w:r w:rsidR="00154265">
        <w:rPr>
          <w:sz w:val="28"/>
          <w:szCs w:val="28"/>
        </w:rPr>
        <w:t>§</w:t>
      </w:r>
      <w:r w:rsidRPr="00314DBD">
        <w:rPr>
          <w:sz w:val="28"/>
          <w:szCs w:val="28"/>
        </w:rPr>
        <w:t xml:space="preserve">§ </w:t>
      </w:r>
      <w:r w:rsidR="00154265">
        <w:rPr>
          <w:sz w:val="28"/>
          <w:szCs w:val="28"/>
        </w:rPr>
        <w:t xml:space="preserve">101 or </w:t>
      </w:r>
      <w:r w:rsidRPr="00314DBD">
        <w:rPr>
          <w:sz w:val="28"/>
          <w:szCs w:val="28"/>
        </w:rPr>
        <w:t>112 or other defenses, the party asserting the claim or defense shall provide its reasons and evidence why the claims are invalid or the patent unenforceable</w:t>
      </w:r>
      <w:r w:rsidR="00763306" w:rsidRPr="00314DBD">
        <w:rPr>
          <w:sz w:val="28"/>
          <w:szCs w:val="28"/>
        </w:rPr>
        <w:t xml:space="preserve"> and make specific reference to relevant portions of the patent specification and/or claims</w:t>
      </w:r>
      <w:r w:rsidRPr="00314DBD">
        <w:rPr>
          <w:sz w:val="28"/>
          <w:szCs w:val="28"/>
        </w:rPr>
        <w:t>.</w:t>
      </w:r>
      <w:r w:rsidR="00B65DD7" w:rsidRPr="00314DBD">
        <w:rPr>
          <w:sz w:val="28"/>
          <w:szCs w:val="28"/>
        </w:rPr>
        <w:t xml:space="preserve"> </w:t>
      </w:r>
      <w:r w:rsidRPr="00314DBD">
        <w:rPr>
          <w:sz w:val="28"/>
          <w:szCs w:val="28"/>
        </w:rPr>
        <w:t xml:space="preserve">Such positions shall be made in good faith and not simply </w:t>
      </w:r>
      <w:r w:rsidRPr="00314DBD">
        <w:rPr>
          <w:i/>
          <w:sz w:val="28"/>
          <w:szCs w:val="28"/>
        </w:rPr>
        <w:t>pro forma</w:t>
      </w:r>
      <w:r w:rsidR="00763306" w:rsidRPr="00314DBD">
        <w:rPr>
          <w:sz w:val="28"/>
          <w:szCs w:val="28"/>
        </w:rPr>
        <w:t xml:space="preserve"> arguments</w:t>
      </w:r>
      <w:r w:rsidRPr="00314DBD">
        <w:rPr>
          <w:sz w:val="28"/>
          <w:szCs w:val="28"/>
        </w:rPr>
        <w:t>.</w:t>
      </w:r>
      <w:r w:rsidR="00B65DD7" w:rsidRPr="00314DBD">
        <w:rPr>
          <w:sz w:val="28"/>
          <w:szCs w:val="28"/>
        </w:rPr>
        <w:t xml:space="preserve"> </w:t>
      </w:r>
    </w:p>
    <w:p w14:paraId="197964FC" w14:textId="77777777" w:rsidR="00826A07" w:rsidRPr="00314DBD" w:rsidRDefault="00826A07">
      <w:pPr>
        <w:pStyle w:val="Heading2"/>
        <w:jc w:val="both"/>
        <w:rPr>
          <w:b/>
          <w:sz w:val="28"/>
        </w:rPr>
      </w:pPr>
      <w:r w:rsidRPr="00314DBD">
        <w:rPr>
          <w:b/>
          <w:sz w:val="28"/>
        </w:rPr>
        <w:t>NON-INFRINGEMENT CONTENTIONS</w:t>
      </w:r>
    </w:p>
    <w:p w14:paraId="6123DF07" w14:textId="05329B40" w:rsidR="00826A07" w:rsidRPr="00314DBD" w:rsidRDefault="00826A07" w:rsidP="00B65DD7">
      <w:pPr>
        <w:pStyle w:val="BodyTextIndent"/>
        <w:jc w:val="both"/>
        <w:rPr>
          <w:sz w:val="28"/>
          <w:szCs w:val="28"/>
        </w:rPr>
      </w:pPr>
      <w:r w:rsidRPr="00314DBD">
        <w:rPr>
          <w:sz w:val="28"/>
          <w:szCs w:val="28"/>
        </w:rPr>
        <w:t>On or before [</w:t>
      </w:r>
      <w:r w:rsidR="00D25CA0" w:rsidRPr="00314DBD">
        <w:rPr>
          <w:sz w:val="28"/>
          <w:szCs w:val="28"/>
          <w:u w:val="single"/>
        </w:rPr>
        <w:t>the date identified above</w:t>
      </w:r>
      <w:r w:rsidRPr="00314DBD">
        <w:rPr>
          <w:sz w:val="28"/>
          <w:szCs w:val="28"/>
        </w:rPr>
        <w:t xml:space="preserve">], Defendant shall serve non-infringement contentions, which shall explain the factual basis for </w:t>
      </w:r>
      <w:r w:rsidR="00763306" w:rsidRPr="00314DBD">
        <w:rPr>
          <w:sz w:val="28"/>
          <w:szCs w:val="28"/>
        </w:rPr>
        <w:t>any</w:t>
      </w:r>
      <w:r w:rsidRPr="00314DBD">
        <w:rPr>
          <w:sz w:val="28"/>
          <w:szCs w:val="28"/>
        </w:rPr>
        <w:t xml:space="preserve"> allegation that it does not infringe the patent-in-suit either literally or under the doctrine of equivalents, including identifying what claim limitations that it believes are not present in the accused products</w:t>
      </w:r>
      <w:r w:rsidR="00763306" w:rsidRPr="00314DBD">
        <w:rPr>
          <w:sz w:val="28"/>
          <w:szCs w:val="28"/>
        </w:rPr>
        <w:t xml:space="preserve"> and why an equivalent is not present</w:t>
      </w:r>
      <w:r w:rsidRPr="00314DBD">
        <w:rPr>
          <w:sz w:val="28"/>
          <w:szCs w:val="28"/>
        </w:rPr>
        <w:t>.</w:t>
      </w:r>
      <w:r w:rsidR="00B65DD7" w:rsidRPr="00314DBD">
        <w:rPr>
          <w:sz w:val="28"/>
          <w:szCs w:val="28"/>
        </w:rPr>
        <w:t xml:space="preserve"> </w:t>
      </w:r>
    </w:p>
    <w:p w14:paraId="382FF453" w14:textId="77777777" w:rsidR="002967D8" w:rsidRPr="00314DBD" w:rsidRDefault="002967D8" w:rsidP="002967D8">
      <w:pPr>
        <w:pStyle w:val="Heading2"/>
        <w:spacing w:line="240" w:lineRule="auto"/>
        <w:jc w:val="both"/>
        <w:rPr>
          <w:b/>
          <w:sz w:val="28"/>
        </w:rPr>
      </w:pPr>
      <w:r w:rsidRPr="00314DBD">
        <w:rPr>
          <w:b/>
          <w:sz w:val="28"/>
        </w:rPr>
        <w:t>DEADLINE FOR AMENDING INFRINGEMENT, NON-INFRINGEMENT, AND INVALIDITY CONTENTIONS</w:t>
      </w:r>
    </w:p>
    <w:p w14:paraId="22BCD365" w14:textId="77777777" w:rsidR="002967D8" w:rsidRPr="00314DBD" w:rsidRDefault="002967D8" w:rsidP="002967D8">
      <w:pPr>
        <w:rPr>
          <w:sz w:val="28"/>
          <w:szCs w:val="28"/>
        </w:rPr>
      </w:pPr>
    </w:p>
    <w:p w14:paraId="293E648F" w14:textId="1586E017" w:rsidR="00CD6972" w:rsidRPr="00314DBD" w:rsidRDefault="002967D8" w:rsidP="00200FFD">
      <w:pPr>
        <w:spacing w:line="480" w:lineRule="auto"/>
        <w:ind w:firstLine="720"/>
        <w:jc w:val="both"/>
        <w:rPr>
          <w:sz w:val="28"/>
          <w:szCs w:val="28"/>
        </w:rPr>
      </w:pPr>
      <w:r w:rsidRPr="00314DBD">
        <w:rPr>
          <w:sz w:val="28"/>
          <w:szCs w:val="28"/>
        </w:rPr>
        <w:t>Each party shall seasonably amend any infringement, invalidity, or non-infringement contention in accordance with Rule 26(e) of the Federal Rules of Civil Procedure upon learning that the contention is incomplete or incorrect.</w:t>
      </w:r>
      <w:r w:rsidR="00B65DD7" w:rsidRPr="00314DBD">
        <w:rPr>
          <w:sz w:val="28"/>
          <w:szCs w:val="28"/>
        </w:rPr>
        <w:t xml:space="preserve"> </w:t>
      </w:r>
      <w:r w:rsidR="00A578F8" w:rsidRPr="00314DBD">
        <w:rPr>
          <w:sz w:val="28"/>
          <w:szCs w:val="28"/>
        </w:rPr>
        <w:t xml:space="preserve">The parties should </w:t>
      </w:r>
      <w:r w:rsidR="009D2EAB" w:rsidRPr="00314DBD">
        <w:rPr>
          <w:sz w:val="28"/>
          <w:szCs w:val="28"/>
        </w:rPr>
        <w:t xml:space="preserve">timely </w:t>
      </w:r>
      <w:r w:rsidR="00A578F8" w:rsidRPr="00314DBD">
        <w:rPr>
          <w:sz w:val="28"/>
          <w:szCs w:val="28"/>
        </w:rPr>
        <w:t xml:space="preserve">conduct </w:t>
      </w:r>
      <w:r w:rsidR="009D2EAB" w:rsidRPr="00314DBD">
        <w:rPr>
          <w:sz w:val="28"/>
          <w:szCs w:val="28"/>
        </w:rPr>
        <w:t xml:space="preserve">fact </w:t>
      </w:r>
      <w:r w:rsidR="00A578F8" w:rsidRPr="00314DBD">
        <w:rPr>
          <w:sz w:val="28"/>
          <w:szCs w:val="28"/>
        </w:rPr>
        <w:t>discovery</w:t>
      </w:r>
      <w:r w:rsidR="00200FFD" w:rsidRPr="00314DBD">
        <w:rPr>
          <w:sz w:val="28"/>
          <w:szCs w:val="28"/>
        </w:rPr>
        <w:t xml:space="preserve"> and consult with any expert witness expected to offer testimony to support their respective positions</w:t>
      </w:r>
      <w:r w:rsidR="00A578F8" w:rsidRPr="00314DBD">
        <w:rPr>
          <w:sz w:val="28"/>
          <w:szCs w:val="28"/>
        </w:rPr>
        <w:t xml:space="preserve"> so that these contentions can be updated as soon as possible. </w:t>
      </w:r>
      <w:r w:rsidR="00200FFD" w:rsidRPr="00314DBD">
        <w:rPr>
          <w:sz w:val="28"/>
          <w:szCs w:val="28"/>
        </w:rPr>
        <w:t xml:space="preserve">Except as set forth below, each party’s initial contentions, or amended contentions as of the deadline to complete fact discovery, if any, shall be deemed that party’s final contentions. </w:t>
      </w:r>
      <w:r w:rsidRPr="00314DBD">
        <w:rPr>
          <w:sz w:val="28"/>
          <w:szCs w:val="28"/>
        </w:rPr>
        <w:t xml:space="preserve">Any amendment to a party’s infringement, invalidity, or non-infringement contentions, or other pleading, that </w:t>
      </w:r>
      <w:r w:rsidR="00A578F8" w:rsidRPr="00314DBD">
        <w:rPr>
          <w:sz w:val="28"/>
          <w:szCs w:val="28"/>
        </w:rPr>
        <w:t xml:space="preserve">the party </w:t>
      </w:r>
      <w:r w:rsidR="00D25CA0" w:rsidRPr="00314DBD">
        <w:rPr>
          <w:sz w:val="28"/>
          <w:szCs w:val="28"/>
        </w:rPr>
        <w:t xml:space="preserve">reasonably </w:t>
      </w:r>
      <w:r w:rsidR="00A578F8" w:rsidRPr="00314DBD">
        <w:rPr>
          <w:sz w:val="28"/>
          <w:szCs w:val="28"/>
        </w:rPr>
        <w:t xml:space="preserve">believes </w:t>
      </w:r>
      <w:r w:rsidRPr="00314DBD">
        <w:rPr>
          <w:sz w:val="28"/>
          <w:szCs w:val="28"/>
        </w:rPr>
        <w:t xml:space="preserve">is necessary due to the Court’s claim </w:t>
      </w:r>
      <w:r w:rsidR="00F61183" w:rsidRPr="00314DBD">
        <w:rPr>
          <w:sz w:val="28"/>
          <w:szCs w:val="28"/>
        </w:rPr>
        <w:t xml:space="preserve">construction </w:t>
      </w:r>
      <w:r w:rsidRPr="00314DBD">
        <w:rPr>
          <w:sz w:val="28"/>
          <w:szCs w:val="28"/>
        </w:rPr>
        <w:t xml:space="preserve">ruling, must be made no later than </w:t>
      </w:r>
      <w:r w:rsidR="00EE70CE" w:rsidRPr="00314DBD">
        <w:rPr>
          <w:sz w:val="28"/>
          <w:szCs w:val="28"/>
        </w:rPr>
        <w:t xml:space="preserve">two weeks </w:t>
      </w:r>
      <w:r w:rsidRPr="00314DBD">
        <w:rPr>
          <w:sz w:val="28"/>
          <w:szCs w:val="28"/>
        </w:rPr>
        <w:t>after the Court’s claim construction ruling.</w:t>
      </w:r>
      <w:r w:rsidR="00B65DD7" w:rsidRPr="00314DBD">
        <w:rPr>
          <w:sz w:val="28"/>
          <w:szCs w:val="28"/>
        </w:rPr>
        <w:t xml:space="preserve"> </w:t>
      </w:r>
    </w:p>
    <w:p w14:paraId="32BD181F" w14:textId="77777777" w:rsidR="00081320" w:rsidRPr="00314DBD" w:rsidRDefault="00081320" w:rsidP="00081320">
      <w:pPr>
        <w:pStyle w:val="Heading2"/>
        <w:rPr>
          <w:b/>
          <w:sz w:val="28"/>
        </w:rPr>
      </w:pPr>
      <w:r w:rsidRPr="00314DBD">
        <w:rPr>
          <w:b/>
          <w:sz w:val="28"/>
        </w:rPr>
        <w:t>SETTLEMENT CONFERENCE</w:t>
      </w:r>
    </w:p>
    <w:p w14:paraId="6E6C66D7" w14:textId="314EABB3" w:rsidR="00CC7F21" w:rsidRPr="00314DBD" w:rsidRDefault="0038159E" w:rsidP="00CC7F21">
      <w:pPr>
        <w:spacing w:line="480" w:lineRule="auto"/>
        <w:ind w:firstLine="720"/>
        <w:jc w:val="both"/>
        <w:rPr>
          <w:sz w:val="28"/>
          <w:szCs w:val="28"/>
        </w:rPr>
      </w:pPr>
      <w:r w:rsidRPr="00314DBD">
        <w:rPr>
          <w:sz w:val="28"/>
          <w:szCs w:val="28"/>
        </w:rPr>
        <w:t xml:space="preserve">Within </w:t>
      </w:r>
      <w:r w:rsidR="009175DC" w:rsidRPr="00314DBD">
        <w:rPr>
          <w:sz w:val="28"/>
          <w:szCs w:val="28"/>
        </w:rPr>
        <w:t xml:space="preserve">one week </w:t>
      </w:r>
      <w:r w:rsidRPr="00314DBD">
        <w:rPr>
          <w:sz w:val="28"/>
          <w:szCs w:val="28"/>
        </w:rPr>
        <w:t>after Defendant’s submission of invalidity and non-infringement contentions, t</w:t>
      </w:r>
      <w:r w:rsidR="00081320" w:rsidRPr="00314DBD">
        <w:rPr>
          <w:sz w:val="28"/>
          <w:szCs w:val="28"/>
        </w:rPr>
        <w:t xml:space="preserve">he parties shall contact the Court’s </w:t>
      </w:r>
      <w:r w:rsidR="00EE70CE" w:rsidRPr="00314DBD">
        <w:rPr>
          <w:sz w:val="28"/>
          <w:szCs w:val="28"/>
        </w:rPr>
        <w:t>Special Master</w:t>
      </w:r>
      <w:r w:rsidR="00CC7F21">
        <w:rPr>
          <w:sz w:val="28"/>
          <w:szCs w:val="28"/>
        </w:rPr>
        <w:t xml:space="preserve"> </w:t>
      </w:r>
      <w:r w:rsidR="00081320" w:rsidRPr="00314DBD">
        <w:rPr>
          <w:sz w:val="28"/>
          <w:szCs w:val="28"/>
        </w:rPr>
        <w:t xml:space="preserve">to discuss </w:t>
      </w:r>
      <w:r w:rsidRPr="00314DBD">
        <w:rPr>
          <w:sz w:val="28"/>
          <w:szCs w:val="28"/>
        </w:rPr>
        <w:t xml:space="preserve">the timing of </w:t>
      </w:r>
      <w:r w:rsidR="00081320" w:rsidRPr="00314DBD">
        <w:rPr>
          <w:sz w:val="28"/>
          <w:szCs w:val="28"/>
        </w:rPr>
        <w:t>having a settlement conference</w:t>
      </w:r>
      <w:r w:rsidR="00CC7F21">
        <w:rPr>
          <w:sz w:val="28"/>
          <w:szCs w:val="28"/>
        </w:rPr>
        <w:t xml:space="preserve">. Alternatively, if </w:t>
      </w:r>
      <w:r w:rsidR="00CC7F21" w:rsidRPr="00314DBD">
        <w:rPr>
          <w:sz w:val="28"/>
          <w:szCs w:val="28"/>
        </w:rPr>
        <w:t xml:space="preserve">the Court has not appointed a Special Master, </w:t>
      </w:r>
      <w:r w:rsidR="00CC7F21">
        <w:rPr>
          <w:sz w:val="28"/>
          <w:szCs w:val="28"/>
        </w:rPr>
        <w:t xml:space="preserve">then the parties shall file a Joint Status </w:t>
      </w:r>
      <w:r w:rsidR="00F85D15">
        <w:rPr>
          <w:sz w:val="28"/>
          <w:szCs w:val="28"/>
        </w:rPr>
        <w:t>Report</w:t>
      </w:r>
      <w:r w:rsidR="00CC7F21">
        <w:rPr>
          <w:sz w:val="28"/>
          <w:szCs w:val="28"/>
        </w:rPr>
        <w:t xml:space="preserve"> </w:t>
      </w:r>
      <w:r w:rsidR="00F85D15">
        <w:rPr>
          <w:sz w:val="28"/>
          <w:szCs w:val="28"/>
        </w:rPr>
        <w:t xml:space="preserve">setting forth their </w:t>
      </w:r>
      <w:r w:rsidR="00CC7F21">
        <w:rPr>
          <w:sz w:val="28"/>
          <w:szCs w:val="28"/>
        </w:rPr>
        <w:t xml:space="preserve">proposed </w:t>
      </w:r>
      <w:r w:rsidR="00F85D15">
        <w:rPr>
          <w:sz w:val="28"/>
          <w:szCs w:val="28"/>
        </w:rPr>
        <w:t xml:space="preserve">plan (timing, mediator, etc.) </w:t>
      </w:r>
      <w:r w:rsidR="00CC7F21">
        <w:rPr>
          <w:sz w:val="28"/>
          <w:szCs w:val="28"/>
        </w:rPr>
        <w:t xml:space="preserve">for </w:t>
      </w:r>
      <w:r w:rsidR="00CC7F21" w:rsidRPr="00314DBD">
        <w:rPr>
          <w:sz w:val="28"/>
          <w:szCs w:val="28"/>
        </w:rPr>
        <w:t xml:space="preserve">having settlement </w:t>
      </w:r>
      <w:r w:rsidR="00F85D15">
        <w:rPr>
          <w:sz w:val="28"/>
          <w:szCs w:val="28"/>
        </w:rPr>
        <w:t>discussions</w:t>
      </w:r>
      <w:r w:rsidR="00CC7F21" w:rsidRPr="00314DBD">
        <w:rPr>
          <w:sz w:val="28"/>
          <w:szCs w:val="28"/>
        </w:rPr>
        <w:t>.</w:t>
      </w:r>
    </w:p>
    <w:p w14:paraId="5E092512" w14:textId="5A110845" w:rsidR="00826A07" w:rsidRPr="00314DBD" w:rsidRDefault="00826A07">
      <w:pPr>
        <w:pStyle w:val="Heading2"/>
        <w:jc w:val="both"/>
        <w:rPr>
          <w:b/>
          <w:sz w:val="28"/>
        </w:rPr>
      </w:pPr>
      <w:r w:rsidRPr="00314DBD">
        <w:rPr>
          <w:b/>
          <w:sz w:val="28"/>
        </w:rPr>
        <w:t>CLAIM CONSTRUCTION PROCEEDINGS</w:t>
      </w:r>
      <w:r w:rsidR="00B65DD7" w:rsidRPr="00314DBD">
        <w:rPr>
          <w:b/>
          <w:sz w:val="28"/>
        </w:rPr>
        <w:t xml:space="preserve"> </w:t>
      </w:r>
    </w:p>
    <w:p w14:paraId="1FE0095E" w14:textId="09DBE2CE" w:rsidR="00826A07" w:rsidRPr="00314DBD" w:rsidRDefault="00826A07" w:rsidP="00B65DD7">
      <w:pPr>
        <w:pStyle w:val="BodyTextIndent"/>
        <w:jc w:val="both"/>
        <w:rPr>
          <w:sz w:val="28"/>
          <w:szCs w:val="28"/>
        </w:rPr>
      </w:pPr>
      <w:r w:rsidRPr="00314DBD">
        <w:rPr>
          <w:sz w:val="28"/>
          <w:szCs w:val="28"/>
        </w:rPr>
        <w:t xml:space="preserve">Pursuant to the decision of </w:t>
      </w:r>
      <w:r w:rsidRPr="00314DBD">
        <w:rPr>
          <w:i/>
          <w:sz w:val="28"/>
          <w:szCs w:val="28"/>
        </w:rPr>
        <w:t>Markman v. Westview Instruments, Inc.</w:t>
      </w:r>
      <w:r w:rsidRPr="00314DBD">
        <w:rPr>
          <w:sz w:val="28"/>
          <w:szCs w:val="28"/>
        </w:rPr>
        <w:t xml:space="preserve">, </w:t>
      </w:r>
      <w:r w:rsidR="00EE3B3F" w:rsidRPr="00314DBD">
        <w:rPr>
          <w:sz w:val="28"/>
          <w:szCs w:val="28"/>
        </w:rPr>
        <w:t>517 U.S. 370</w:t>
      </w:r>
      <w:r w:rsidRPr="00314DBD">
        <w:rPr>
          <w:sz w:val="28"/>
          <w:szCs w:val="28"/>
        </w:rPr>
        <w:t xml:space="preserve"> (1996), the following procedures will be followed for resolution of claim construction issues in this case.</w:t>
      </w:r>
    </w:p>
    <w:p w14:paraId="70D42F37" w14:textId="54FE420C" w:rsidR="00826A07" w:rsidRPr="00314DBD" w:rsidRDefault="00826A07">
      <w:pPr>
        <w:pStyle w:val="Heading3"/>
        <w:jc w:val="both"/>
        <w:rPr>
          <w:sz w:val="28"/>
          <w:szCs w:val="28"/>
        </w:rPr>
      </w:pPr>
      <w:r w:rsidRPr="00314DBD">
        <w:rPr>
          <w:sz w:val="28"/>
          <w:szCs w:val="28"/>
        </w:rPr>
        <w:t>INITIAL IDENTIFICATION OF DISPUTED CLAIM TERMS – The parties will confer to determine what claim terms may need to be interpreted by the Court by</w:t>
      </w:r>
      <w:r w:rsidR="00B65DD7" w:rsidRPr="00314DBD">
        <w:rPr>
          <w:sz w:val="28"/>
          <w:szCs w:val="28"/>
        </w:rPr>
        <w:t xml:space="preserve"> </w:t>
      </w:r>
      <w:r w:rsidR="00523943" w:rsidRPr="00314DBD">
        <w:rPr>
          <w:sz w:val="28"/>
          <w:szCs w:val="28"/>
        </w:rPr>
        <w:t>[</w:t>
      </w:r>
      <w:r w:rsidR="00D25CA0" w:rsidRPr="00314DBD">
        <w:rPr>
          <w:sz w:val="28"/>
          <w:szCs w:val="28"/>
          <w:u w:val="single"/>
        </w:rPr>
        <w:t>the date identified above</w:t>
      </w:r>
      <w:r w:rsidRPr="00314DBD">
        <w:rPr>
          <w:sz w:val="28"/>
          <w:szCs w:val="28"/>
        </w:rPr>
        <w:t>]</w:t>
      </w:r>
      <w:r w:rsidR="00D31F1C" w:rsidRPr="00314DBD">
        <w:rPr>
          <w:sz w:val="28"/>
          <w:szCs w:val="28"/>
        </w:rPr>
        <w:t>.</w:t>
      </w:r>
      <w:r w:rsidR="00B65DD7" w:rsidRPr="00314DBD">
        <w:rPr>
          <w:sz w:val="28"/>
          <w:szCs w:val="28"/>
        </w:rPr>
        <w:t xml:space="preserve"> </w:t>
      </w:r>
    </w:p>
    <w:p w14:paraId="1724498B" w14:textId="07B83392" w:rsidR="00826A07" w:rsidRPr="00314DBD" w:rsidRDefault="00826A07">
      <w:pPr>
        <w:pStyle w:val="Heading3"/>
        <w:jc w:val="both"/>
        <w:rPr>
          <w:sz w:val="28"/>
          <w:szCs w:val="28"/>
        </w:rPr>
      </w:pPr>
      <w:r w:rsidRPr="00314DBD">
        <w:rPr>
          <w:sz w:val="28"/>
          <w:szCs w:val="28"/>
        </w:rPr>
        <w:t>PROPOSED INTERPRETATIONS – On or before</w:t>
      </w:r>
      <w:r w:rsidR="00B65DD7" w:rsidRPr="00314DBD">
        <w:rPr>
          <w:sz w:val="28"/>
          <w:szCs w:val="28"/>
        </w:rPr>
        <w:t xml:space="preserve"> </w:t>
      </w:r>
      <w:r w:rsidRPr="00314DBD">
        <w:rPr>
          <w:sz w:val="28"/>
          <w:szCs w:val="28"/>
        </w:rPr>
        <w:t>[</w:t>
      </w:r>
      <w:r w:rsidR="00D25CA0" w:rsidRPr="00314DBD">
        <w:rPr>
          <w:sz w:val="28"/>
          <w:szCs w:val="28"/>
          <w:u w:val="single"/>
        </w:rPr>
        <w:t>the date identified above</w:t>
      </w:r>
      <w:r w:rsidRPr="00314DBD">
        <w:rPr>
          <w:sz w:val="28"/>
          <w:szCs w:val="28"/>
        </w:rPr>
        <w:t>]</w:t>
      </w:r>
      <w:r w:rsidR="00D31F1C" w:rsidRPr="00314DBD">
        <w:rPr>
          <w:sz w:val="28"/>
          <w:szCs w:val="28"/>
        </w:rPr>
        <w:t>,</w:t>
      </w:r>
      <w:r w:rsidRPr="00314DBD">
        <w:rPr>
          <w:sz w:val="28"/>
          <w:szCs w:val="28"/>
        </w:rPr>
        <w:t xml:space="preserve"> the parties shall exchange, but not file, a chart that lists for each disputed claim term the party’s proposed interpretation of the disputed claim term along with citations to the intrinsic and extrinsic evidence (e.g., patent, prosecution history, dictionary definitions, etc.) that supports its interpretation along with a summary of any testimony that is expected to be offered to support that interpretation.</w:t>
      </w:r>
      <w:r w:rsidR="00B65DD7" w:rsidRPr="00314DBD">
        <w:rPr>
          <w:sz w:val="28"/>
          <w:szCs w:val="28"/>
        </w:rPr>
        <w:t xml:space="preserve"> </w:t>
      </w:r>
    </w:p>
    <w:p w14:paraId="66261703" w14:textId="155FF697" w:rsidR="00826A07" w:rsidRPr="00314DBD" w:rsidRDefault="00826A07">
      <w:pPr>
        <w:pStyle w:val="Heading3"/>
        <w:jc w:val="both"/>
        <w:rPr>
          <w:sz w:val="28"/>
          <w:szCs w:val="28"/>
        </w:rPr>
      </w:pPr>
      <w:r w:rsidRPr="00314DBD">
        <w:rPr>
          <w:sz w:val="28"/>
          <w:szCs w:val="28"/>
        </w:rPr>
        <w:t xml:space="preserve">FINAL IDENTIFICATION OF DISPUTED CLAIM TERMS – </w:t>
      </w:r>
      <w:r w:rsidR="004A2969" w:rsidRPr="00314DBD">
        <w:rPr>
          <w:sz w:val="28"/>
          <w:szCs w:val="28"/>
        </w:rPr>
        <w:t>On or before</w:t>
      </w:r>
      <w:r w:rsidR="00B65DD7" w:rsidRPr="00314DBD">
        <w:rPr>
          <w:sz w:val="28"/>
          <w:szCs w:val="28"/>
        </w:rPr>
        <w:t xml:space="preserve"> </w:t>
      </w:r>
      <w:r w:rsidR="004A2969" w:rsidRPr="00314DBD">
        <w:rPr>
          <w:sz w:val="28"/>
          <w:szCs w:val="28"/>
        </w:rPr>
        <w:t>[</w:t>
      </w:r>
      <w:r w:rsidR="00D25CA0" w:rsidRPr="00314DBD">
        <w:rPr>
          <w:sz w:val="28"/>
          <w:szCs w:val="28"/>
          <w:u w:val="single"/>
        </w:rPr>
        <w:t>the date identified above</w:t>
      </w:r>
      <w:r w:rsidR="004A2969" w:rsidRPr="00314DBD">
        <w:rPr>
          <w:sz w:val="28"/>
          <w:szCs w:val="28"/>
        </w:rPr>
        <w:t>]</w:t>
      </w:r>
      <w:r w:rsidR="00D31F1C" w:rsidRPr="00314DBD">
        <w:rPr>
          <w:sz w:val="28"/>
          <w:szCs w:val="28"/>
        </w:rPr>
        <w:t>,</w:t>
      </w:r>
      <w:r w:rsidRPr="00314DBD">
        <w:rPr>
          <w:sz w:val="28"/>
          <w:szCs w:val="28"/>
        </w:rPr>
        <w:t xml:space="preserve"> the parties shall confer about the claim terms in dispute</w:t>
      </w:r>
      <w:r w:rsidR="004A2969" w:rsidRPr="00314DBD">
        <w:rPr>
          <w:sz w:val="28"/>
          <w:szCs w:val="28"/>
        </w:rPr>
        <w:t xml:space="preserve"> and their proposed interpretations</w:t>
      </w:r>
      <w:r w:rsidRPr="00314DBD">
        <w:rPr>
          <w:sz w:val="28"/>
          <w:szCs w:val="28"/>
        </w:rPr>
        <w:t>.</w:t>
      </w:r>
      <w:r w:rsidR="00B65DD7" w:rsidRPr="00314DBD">
        <w:rPr>
          <w:sz w:val="28"/>
          <w:szCs w:val="28"/>
        </w:rPr>
        <w:t xml:space="preserve"> </w:t>
      </w:r>
      <w:r w:rsidRPr="00314DBD">
        <w:rPr>
          <w:sz w:val="28"/>
          <w:szCs w:val="28"/>
        </w:rPr>
        <w:t>At this meeting, the parties shall attempt to narrow and finalize the claim terms that need to be interpreted by the Court.</w:t>
      </w:r>
      <w:r w:rsidR="00B65DD7" w:rsidRPr="00314DBD">
        <w:rPr>
          <w:sz w:val="28"/>
          <w:szCs w:val="28"/>
        </w:rPr>
        <w:t xml:space="preserve"> </w:t>
      </w:r>
      <w:r w:rsidRPr="00314DBD">
        <w:rPr>
          <w:sz w:val="28"/>
          <w:szCs w:val="28"/>
        </w:rPr>
        <w:t>If, at any time, the parties determine that a claim construction hearing is not necessary, they shall notify the Court in a timely matter.</w:t>
      </w:r>
      <w:r w:rsidR="00B65DD7" w:rsidRPr="00314DBD">
        <w:rPr>
          <w:sz w:val="28"/>
          <w:szCs w:val="28"/>
        </w:rPr>
        <w:t xml:space="preserve"> </w:t>
      </w:r>
      <w:r w:rsidRPr="00314DBD">
        <w:rPr>
          <w:sz w:val="28"/>
          <w:szCs w:val="28"/>
        </w:rPr>
        <w:t>The parties shall set forth separately the construction of those claim terms on which the parties agree.</w:t>
      </w:r>
    </w:p>
    <w:p w14:paraId="5E4DACCC" w14:textId="6165ACA7" w:rsidR="00826A07" w:rsidRPr="00314DBD" w:rsidRDefault="00826A07">
      <w:pPr>
        <w:pStyle w:val="Heading3"/>
        <w:jc w:val="both"/>
        <w:rPr>
          <w:sz w:val="28"/>
          <w:szCs w:val="28"/>
        </w:rPr>
      </w:pPr>
      <w:r w:rsidRPr="00314DBD">
        <w:rPr>
          <w:sz w:val="28"/>
          <w:szCs w:val="28"/>
        </w:rPr>
        <w:t xml:space="preserve">PLAINTIFF’S OPENING CLAIM CONSTRUCTION BRIEF – </w:t>
      </w:r>
      <w:r w:rsidR="00CD6972" w:rsidRPr="00314DBD">
        <w:rPr>
          <w:sz w:val="28"/>
          <w:szCs w:val="28"/>
        </w:rPr>
        <w:t>Plaintiff</w:t>
      </w:r>
      <w:r w:rsidRPr="00314DBD">
        <w:rPr>
          <w:sz w:val="28"/>
          <w:szCs w:val="28"/>
        </w:rPr>
        <w:t xml:space="preserve"> shall file its opening claim construction brief on or before</w:t>
      </w:r>
      <w:r w:rsidR="00B65DD7" w:rsidRPr="00314DBD">
        <w:rPr>
          <w:sz w:val="28"/>
          <w:szCs w:val="28"/>
        </w:rPr>
        <w:t xml:space="preserve"> </w:t>
      </w:r>
      <w:r w:rsidRPr="00314DBD">
        <w:rPr>
          <w:sz w:val="28"/>
          <w:szCs w:val="28"/>
        </w:rPr>
        <w:t>[</w:t>
      </w:r>
      <w:r w:rsidR="00D25CA0" w:rsidRPr="00314DBD">
        <w:rPr>
          <w:sz w:val="28"/>
          <w:szCs w:val="28"/>
          <w:u w:val="single"/>
        </w:rPr>
        <w:t>the date identified above</w:t>
      </w:r>
      <w:r w:rsidRPr="00314DBD">
        <w:rPr>
          <w:sz w:val="28"/>
          <w:szCs w:val="28"/>
        </w:rPr>
        <w:t>]</w:t>
      </w:r>
      <w:r w:rsidR="00D31F1C" w:rsidRPr="00314DBD">
        <w:rPr>
          <w:sz w:val="28"/>
          <w:szCs w:val="28"/>
        </w:rPr>
        <w:t>.</w:t>
      </w:r>
      <w:r w:rsidRPr="00314DBD">
        <w:rPr>
          <w:sz w:val="28"/>
          <w:szCs w:val="28"/>
        </w:rPr>
        <w:t xml:space="preserve"> </w:t>
      </w:r>
      <w:r w:rsidR="00A41DFD" w:rsidRPr="00314DBD">
        <w:rPr>
          <w:sz w:val="28"/>
          <w:szCs w:val="28"/>
        </w:rPr>
        <w:t xml:space="preserve">Plaintiff’s opening claim construction brief shall not exceed </w:t>
      </w:r>
      <w:r w:rsidR="00EE70CE" w:rsidRPr="00314DBD">
        <w:rPr>
          <w:sz w:val="28"/>
          <w:szCs w:val="28"/>
        </w:rPr>
        <w:t>25</w:t>
      </w:r>
      <w:r w:rsidR="00A41DFD" w:rsidRPr="00314DBD">
        <w:rPr>
          <w:sz w:val="28"/>
          <w:szCs w:val="28"/>
        </w:rPr>
        <w:t xml:space="preserve"> pages (14 point font), unless a different page limit is set by the Court.</w:t>
      </w:r>
    </w:p>
    <w:p w14:paraId="64EAFEBA" w14:textId="748DF1E9" w:rsidR="00826A07" w:rsidRPr="00314DBD" w:rsidRDefault="00826A07">
      <w:pPr>
        <w:pStyle w:val="Heading3"/>
        <w:jc w:val="both"/>
        <w:rPr>
          <w:sz w:val="28"/>
          <w:szCs w:val="28"/>
        </w:rPr>
      </w:pPr>
      <w:r w:rsidRPr="00314DBD">
        <w:rPr>
          <w:sz w:val="28"/>
          <w:szCs w:val="28"/>
        </w:rPr>
        <w:t xml:space="preserve">DEFENDANT’S RESPONSE BRIEF – </w:t>
      </w:r>
      <w:r w:rsidR="00CD6972" w:rsidRPr="00314DBD">
        <w:rPr>
          <w:sz w:val="28"/>
          <w:szCs w:val="28"/>
        </w:rPr>
        <w:t>Defendant</w:t>
      </w:r>
      <w:r w:rsidRPr="00314DBD">
        <w:rPr>
          <w:sz w:val="28"/>
          <w:szCs w:val="28"/>
        </w:rPr>
        <w:t xml:space="preserve"> shall file </w:t>
      </w:r>
      <w:r w:rsidR="00EE3B3F" w:rsidRPr="00314DBD">
        <w:rPr>
          <w:sz w:val="28"/>
          <w:szCs w:val="28"/>
        </w:rPr>
        <w:t xml:space="preserve">its </w:t>
      </w:r>
      <w:r w:rsidRPr="00314DBD">
        <w:rPr>
          <w:sz w:val="28"/>
          <w:szCs w:val="28"/>
        </w:rPr>
        <w:t>responsive claim construction brief on or before</w:t>
      </w:r>
      <w:r w:rsidR="00B65DD7" w:rsidRPr="00314DBD">
        <w:rPr>
          <w:sz w:val="28"/>
          <w:szCs w:val="28"/>
        </w:rPr>
        <w:t xml:space="preserve"> </w:t>
      </w:r>
      <w:r w:rsidR="00EE70CE" w:rsidRPr="00314DBD">
        <w:rPr>
          <w:sz w:val="28"/>
          <w:szCs w:val="28"/>
        </w:rPr>
        <w:t>[</w:t>
      </w:r>
      <w:r w:rsidR="00D25CA0" w:rsidRPr="00314DBD">
        <w:rPr>
          <w:sz w:val="28"/>
          <w:szCs w:val="28"/>
          <w:u w:val="single"/>
        </w:rPr>
        <w:t>the date identified above</w:t>
      </w:r>
      <w:r w:rsidRPr="00314DBD">
        <w:rPr>
          <w:sz w:val="28"/>
          <w:szCs w:val="28"/>
        </w:rPr>
        <w:t>]</w:t>
      </w:r>
      <w:r w:rsidR="00D31F1C" w:rsidRPr="00314DBD">
        <w:rPr>
          <w:sz w:val="28"/>
          <w:szCs w:val="28"/>
        </w:rPr>
        <w:t>.</w:t>
      </w:r>
      <w:r w:rsidR="00B65DD7" w:rsidRPr="00314DBD">
        <w:rPr>
          <w:sz w:val="28"/>
          <w:szCs w:val="28"/>
        </w:rPr>
        <w:t xml:space="preserve"> </w:t>
      </w:r>
      <w:r w:rsidR="00A41DFD" w:rsidRPr="00314DBD">
        <w:rPr>
          <w:sz w:val="28"/>
          <w:szCs w:val="28"/>
        </w:rPr>
        <w:t>Defendant’s respons</w:t>
      </w:r>
      <w:r w:rsidR="00EE3B3F" w:rsidRPr="00314DBD">
        <w:rPr>
          <w:sz w:val="28"/>
          <w:szCs w:val="28"/>
        </w:rPr>
        <w:t>iv</w:t>
      </w:r>
      <w:r w:rsidR="00A41DFD" w:rsidRPr="00314DBD">
        <w:rPr>
          <w:sz w:val="28"/>
          <w:szCs w:val="28"/>
        </w:rPr>
        <w:t xml:space="preserve">e claim construction brief shall not exceed </w:t>
      </w:r>
      <w:r w:rsidR="00EE70CE" w:rsidRPr="00314DBD">
        <w:rPr>
          <w:sz w:val="28"/>
          <w:szCs w:val="28"/>
        </w:rPr>
        <w:t xml:space="preserve">25 </w:t>
      </w:r>
      <w:r w:rsidR="00A41DFD" w:rsidRPr="00314DBD">
        <w:rPr>
          <w:sz w:val="28"/>
          <w:szCs w:val="28"/>
        </w:rPr>
        <w:t>pages (14 point font), unless a different page limit is set by the Court</w:t>
      </w:r>
      <w:r w:rsidR="00EE3B3F" w:rsidRPr="00314DBD">
        <w:rPr>
          <w:sz w:val="28"/>
          <w:szCs w:val="28"/>
        </w:rPr>
        <w:t>.</w:t>
      </w:r>
    </w:p>
    <w:p w14:paraId="263AFFA3" w14:textId="46B21FC0" w:rsidR="002D09BB" w:rsidRPr="00314DBD" w:rsidRDefault="00826A07" w:rsidP="002D09BB">
      <w:pPr>
        <w:pStyle w:val="Heading3"/>
        <w:jc w:val="both"/>
        <w:rPr>
          <w:sz w:val="28"/>
          <w:szCs w:val="28"/>
        </w:rPr>
      </w:pPr>
      <w:r w:rsidRPr="00314DBD">
        <w:rPr>
          <w:sz w:val="28"/>
          <w:szCs w:val="28"/>
        </w:rPr>
        <w:t>PLAINTIFF’S REPLY BRIEF –</w:t>
      </w:r>
      <w:r w:rsidR="00EE3B3F" w:rsidRPr="00314DBD">
        <w:rPr>
          <w:sz w:val="28"/>
          <w:szCs w:val="28"/>
        </w:rPr>
        <w:t xml:space="preserve"> </w:t>
      </w:r>
      <w:r w:rsidR="00CD6972" w:rsidRPr="00314DBD">
        <w:rPr>
          <w:sz w:val="28"/>
          <w:szCs w:val="28"/>
        </w:rPr>
        <w:t>Plaintiff</w:t>
      </w:r>
      <w:r w:rsidR="00116E1D" w:rsidRPr="00314DBD">
        <w:rPr>
          <w:sz w:val="28"/>
          <w:szCs w:val="28"/>
        </w:rPr>
        <w:t xml:space="preserve"> shall </w:t>
      </w:r>
      <w:r w:rsidR="0073449A" w:rsidRPr="00314DBD">
        <w:rPr>
          <w:sz w:val="28"/>
          <w:szCs w:val="28"/>
        </w:rPr>
        <w:t xml:space="preserve">file its reply </w:t>
      </w:r>
      <w:r w:rsidR="00EE3B3F" w:rsidRPr="00314DBD">
        <w:rPr>
          <w:sz w:val="28"/>
          <w:szCs w:val="28"/>
        </w:rPr>
        <w:t xml:space="preserve">claim construction </w:t>
      </w:r>
      <w:r w:rsidR="0073449A" w:rsidRPr="00314DBD">
        <w:rPr>
          <w:sz w:val="28"/>
          <w:szCs w:val="28"/>
        </w:rPr>
        <w:t xml:space="preserve">brief </w:t>
      </w:r>
      <w:r w:rsidR="00EE3B3F" w:rsidRPr="00314DBD">
        <w:rPr>
          <w:sz w:val="28"/>
          <w:szCs w:val="28"/>
        </w:rPr>
        <w:t xml:space="preserve">on </w:t>
      </w:r>
      <w:r w:rsidR="0076799F" w:rsidRPr="00314DBD">
        <w:rPr>
          <w:sz w:val="28"/>
          <w:szCs w:val="28"/>
        </w:rPr>
        <w:t xml:space="preserve">or </w:t>
      </w:r>
      <w:r w:rsidR="00EE3B3F" w:rsidRPr="00314DBD">
        <w:rPr>
          <w:sz w:val="28"/>
          <w:szCs w:val="28"/>
        </w:rPr>
        <w:t xml:space="preserve">before </w:t>
      </w:r>
      <w:r w:rsidRPr="00314DBD">
        <w:rPr>
          <w:sz w:val="28"/>
          <w:szCs w:val="28"/>
        </w:rPr>
        <w:t>[</w:t>
      </w:r>
      <w:r w:rsidR="00D25CA0" w:rsidRPr="00314DBD">
        <w:rPr>
          <w:sz w:val="28"/>
          <w:szCs w:val="28"/>
          <w:u w:val="single"/>
        </w:rPr>
        <w:t>the date identified above</w:t>
      </w:r>
      <w:r w:rsidRPr="00314DBD">
        <w:rPr>
          <w:sz w:val="28"/>
          <w:szCs w:val="28"/>
        </w:rPr>
        <w:t>]</w:t>
      </w:r>
      <w:r w:rsidR="0076799F" w:rsidRPr="00314DBD">
        <w:rPr>
          <w:sz w:val="28"/>
          <w:szCs w:val="28"/>
        </w:rPr>
        <w:t>.</w:t>
      </w:r>
      <w:r w:rsidR="00EE3B3F" w:rsidRPr="00314DBD">
        <w:rPr>
          <w:sz w:val="28"/>
          <w:szCs w:val="28"/>
        </w:rPr>
        <w:t xml:space="preserve"> Plaintiff’s reply brief shall not exceed 7 pages (14 point font), unless a different page limit is set by the Court. </w:t>
      </w:r>
      <w:r w:rsidR="002D09BB" w:rsidRPr="00314DBD">
        <w:rPr>
          <w:sz w:val="28"/>
          <w:szCs w:val="28"/>
        </w:rPr>
        <w:t xml:space="preserve">Plaintiff shall </w:t>
      </w:r>
      <w:r w:rsidR="0073449A" w:rsidRPr="00314DBD">
        <w:rPr>
          <w:sz w:val="28"/>
          <w:szCs w:val="28"/>
        </w:rPr>
        <w:t xml:space="preserve">also </w:t>
      </w:r>
      <w:r w:rsidR="002D09BB" w:rsidRPr="00314DBD">
        <w:rPr>
          <w:sz w:val="28"/>
          <w:szCs w:val="28"/>
        </w:rPr>
        <w:t xml:space="preserve">serve within this </w:t>
      </w:r>
      <w:r w:rsidR="0073449A" w:rsidRPr="00314DBD">
        <w:rPr>
          <w:sz w:val="28"/>
          <w:szCs w:val="28"/>
        </w:rPr>
        <w:t>t</w:t>
      </w:r>
      <w:r w:rsidR="002D09BB" w:rsidRPr="00314DBD">
        <w:rPr>
          <w:sz w:val="28"/>
          <w:szCs w:val="28"/>
        </w:rPr>
        <w:t xml:space="preserve">ime period </w:t>
      </w:r>
      <w:r w:rsidR="0073449A" w:rsidRPr="00314DBD">
        <w:rPr>
          <w:sz w:val="28"/>
          <w:szCs w:val="28"/>
        </w:rPr>
        <w:t xml:space="preserve">a </w:t>
      </w:r>
      <w:r w:rsidR="00017F95" w:rsidRPr="00314DBD">
        <w:rPr>
          <w:sz w:val="28"/>
          <w:szCs w:val="28"/>
        </w:rPr>
        <w:t>four-</w:t>
      </w:r>
      <w:r w:rsidRPr="00314DBD">
        <w:rPr>
          <w:sz w:val="28"/>
          <w:szCs w:val="28"/>
        </w:rPr>
        <w:t>column claim interpretation cha</w:t>
      </w:r>
      <w:r w:rsidR="00017F95" w:rsidRPr="00314DBD">
        <w:rPr>
          <w:sz w:val="28"/>
          <w:szCs w:val="28"/>
        </w:rPr>
        <w:t>rt in the form</w:t>
      </w:r>
      <w:r w:rsidR="00116E1D" w:rsidRPr="00314DBD">
        <w:rPr>
          <w:sz w:val="28"/>
          <w:szCs w:val="28"/>
        </w:rPr>
        <w:t xml:space="preserve"> of Exhibit A. </w:t>
      </w:r>
      <w:r w:rsidR="0073449A" w:rsidRPr="00314DBD">
        <w:rPr>
          <w:sz w:val="28"/>
          <w:szCs w:val="28"/>
        </w:rPr>
        <w:t>Plaintiff shall also submit a copy of the final version of the claim chart to the Court in Microsoft Word format via email as a proposed order through the Court</w:t>
      </w:r>
      <w:r w:rsidR="00CA2CBF" w:rsidRPr="00314DBD">
        <w:rPr>
          <w:sz w:val="28"/>
          <w:szCs w:val="28"/>
        </w:rPr>
        <w:t>’s electronic filing system</w:t>
      </w:r>
      <w:r w:rsidR="00CD2516" w:rsidRPr="00314DBD">
        <w:rPr>
          <w:sz w:val="28"/>
          <w:szCs w:val="28"/>
        </w:rPr>
        <w:t>.</w:t>
      </w:r>
      <w:r w:rsidR="00B65DD7" w:rsidRPr="00314DBD">
        <w:rPr>
          <w:sz w:val="28"/>
          <w:szCs w:val="28"/>
        </w:rPr>
        <w:t xml:space="preserve"> </w:t>
      </w:r>
    </w:p>
    <w:p w14:paraId="406DD06E" w14:textId="102C6E7C" w:rsidR="0023567B" w:rsidRPr="00314DBD" w:rsidRDefault="0023567B" w:rsidP="0023567B">
      <w:pPr>
        <w:pStyle w:val="Heading3"/>
        <w:jc w:val="both"/>
        <w:rPr>
          <w:sz w:val="28"/>
          <w:szCs w:val="28"/>
        </w:rPr>
      </w:pPr>
      <w:r w:rsidRPr="00314DBD">
        <w:rPr>
          <w:sz w:val="28"/>
          <w:szCs w:val="28"/>
        </w:rPr>
        <w:t>TECHNOLOGY TUTORIAL – The Court will hold an informal conference with the attorneys on [</w:t>
      </w:r>
      <w:r w:rsidR="00D25CA0" w:rsidRPr="00314DBD">
        <w:rPr>
          <w:sz w:val="28"/>
          <w:szCs w:val="28"/>
          <w:u w:val="single"/>
        </w:rPr>
        <w:t>the date identified above</w:t>
      </w:r>
      <w:r w:rsidRPr="00314DBD">
        <w:rPr>
          <w:sz w:val="28"/>
          <w:szCs w:val="28"/>
        </w:rPr>
        <w:t>]</w:t>
      </w:r>
      <w:r w:rsidR="0076799F" w:rsidRPr="00314DBD">
        <w:rPr>
          <w:sz w:val="28"/>
          <w:szCs w:val="28"/>
        </w:rPr>
        <w:t xml:space="preserve">. </w:t>
      </w:r>
      <w:r w:rsidR="0092018D" w:rsidRPr="00314DBD">
        <w:rPr>
          <w:sz w:val="28"/>
          <w:szCs w:val="28"/>
        </w:rPr>
        <w:t xml:space="preserve">The conference will not be recorded. </w:t>
      </w:r>
      <w:r w:rsidRPr="00314DBD">
        <w:rPr>
          <w:sz w:val="28"/>
          <w:szCs w:val="28"/>
        </w:rPr>
        <w:t>At the conference, the attorneys for each side will explain the technology at issue in the litigation</w:t>
      </w:r>
      <w:r w:rsidR="00122CC9">
        <w:rPr>
          <w:sz w:val="28"/>
          <w:szCs w:val="28"/>
        </w:rPr>
        <w:t xml:space="preserve">. The parties may </w:t>
      </w:r>
      <w:r w:rsidR="00141065">
        <w:rPr>
          <w:sz w:val="28"/>
          <w:szCs w:val="28"/>
        </w:rPr>
        <w:t xml:space="preserve">discuss </w:t>
      </w:r>
      <w:r w:rsidR="00122CC9">
        <w:rPr>
          <w:sz w:val="28"/>
          <w:szCs w:val="28"/>
        </w:rPr>
        <w:t xml:space="preserve">their infringement, non-infringement, </w:t>
      </w:r>
      <w:r w:rsidR="00141065">
        <w:rPr>
          <w:sz w:val="28"/>
          <w:szCs w:val="28"/>
        </w:rPr>
        <w:t xml:space="preserve">invalidity, </w:t>
      </w:r>
      <w:r w:rsidR="00122CC9">
        <w:rPr>
          <w:sz w:val="28"/>
          <w:szCs w:val="28"/>
        </w:rPr>
        <w:t xml:space="preserve">and/or claim construction positions to provide </w:t>
      </w:r>
      <w:r w:rsidR="00141065">
        <w:rPr>
          <w:sz w:val="28"/>
          <w:szCs w:val="28"/>
        </w:rPr>
        <w:t xml:space="preserve">general </w:t>
      </w:r>
      <w:r w:rsidR="00122CC9">
        <w:rPr>
          <w:sz w:val="28"/>
          <w:szCs w:val="28"/>
        </w:rPr>
        <w:t>context</w:t>
      </w:r>
      <w:r w:rsidR="00141065">
        <w:rPr>
          <w:sz w:val="28"/>
          <w:szCs w:val="28"/>
        </w:rPr>
        <w:t xml:space="preserve"> on the issues</w:t>
      </w:r>
      <w:r w:rsidR="00122CC9">
        <w:rPr>
          <w:sz w:val="28"/>
          <w:szCs w:val="28"/>
        </w:rPr>
        <w:t xml:space="preserve">, but shall do so in a non-argumentative manner. </w:t>
      </w:r>
      <w:r w:rsidR="00141065">
        <w:rPr>
          <w:sz w:val="28"/>
          <w:szCs w:val="28"/>
        </w:rPr>
        <w:t xml:space="preserve">If the parties have determined that more than ten (10) claim terms need to be interpreted by the Court, then the parties shall be prepared to discuss which claim terms are most </w:t>
      </w:r>
      <w:r w:rsidR="0092018D">
        <w:rPr>
          <w:sz w:val="28"/>
          <w:szCs w:val="28"/>
        </w:rPr>
        <w:t>material to the outcome of the case</w:t>
      </w:r>
      <w:r w:rsidR="00141065">
        <w:rPr>
          <w:sz w:val="28"/>
          <w:szCs w:val="28"/>
        </w:rPr>
        <w:t xml:space="preserve">. </w:t>
      </w:r>
      <w:r w:rsidR="0092018D">
        <w:rPr>
          <w:sz w:val="28"/>
          <w:szCs w:val="28"/>
        </w:rPr>
        <w:t xml:space="preserve">The Court may limit the number of claim terms that will be </w:t>
      </w:r>
      <w:r w:rsidR="00284C5C">
        <w:rPr>
          <w:sz w:val="28"/>
          <w:szCs w:val="28"/>
        </w:rPr>
        <w:t xml:space="preserve">argued </w:t>
      </w:r>
      <w:r w:rsidR="0092018D">
        <w:rPr>
          <w:sz w:val="28"/>
          <w:szCs w:val="28"/>
        </w:rPr>
        <w:t>at the claim construction hearing</w:t>
      </w:r>
      <w:r w:rsidR="00284C5C">
        <w:rPr>
          <w:sz w:val="28"/>
          <w:szCs w:val="28"/>
        </w:rPr>
        <w:t xml:space="preserve"> and interpreted by the Court</w:t>
      </w:r>
      <w:r w:rsidR="0092018D">
        <w:rPr>
          <w:sz w:val="28"/>
          <w:szCs w:val="28"/>
        </w:rPr>
        <w:t xml:space="preserve">. </w:t>
      </w:r>
    </w:p>
    <w:p w14:paraId="264E3143" w14:textId="02C9D862" w:rsidR="00826A07" w:rsidRPr="00314DBD" w:rsidRDefault="00826A07" w:rsidP="00B65DD7">
      <w:pPr>
        <w:pStyle w:val="Heading3"/>
        <w:jc w:val="both"/>
        <w:rPr>
          <w:sz w:val="28"/>
          <w:szCs w:val="28"/>
        </w:rPr>
      </w:pPr>
      <w:r w:rsidRPr="00314DBD">
        <w:rPr>
          <w:sz w:val="28"/>
          <w:szCs w:val="28"/>
        </w:rPr>
        <w:t>CLAIM CONSTRUCTION HEARING – The Court will conduct a claim interpretation hearing on [</w:t>
      </w:r>
      <w:r w:rsidR="00D25CA0" w:rsidRPr="00314DBD">
        <w:rPr>
          <w:sz w:val="28"/>
          <w:szCs w:val="28"/>
          <w:u w:val="single"/>
        </w:rPr>
        <w:t>the date identified above</w:t>
      </w:r>
      <w:r w:rsidRPr="00314DBD">
        <w:rPr>
          <w:sz w:val="28"/>
          <w:szCs w:val="28"/>
        </w:rPr>
        <w:t xml:space="preserve">]. </w:t>
      </w:r>
      <w:r w:rsidR="00CD2516" w:rsidRPr="00314DBD">
        <w:rPr>
          <w:sz w:val="28"/>
          <w:szCs w:val="28"/>
        </w:rPr>
        <w:t>The Court does not typically hear live testimony at the claim construction hearing.</w:t>
      </w:r>
      <w:r w:rsidR="00B65DD7" w:rsidRPr="00314DBD">
        <w:rPr>
          <w:sz w:val="28"/>
          <w:szCs w:val="28"/>
        </w:rPr>
        <w:t xml:space="preserve"> </w:t>
      </w:r>
      <w:r w:rsidR="00CD2516" w:rsidRPr="00314DBD">
        <w:rPr>
          <w:sz w:val="28"/>
          <w:szCs w:val="28"/>
        </w:rPr>
        <w:t>A request for live testimony must be made by written motion.</w:t>
      </w:r>
    </w:p>
    <w:p w14:paraId="20C49888" w14:textId="77777777" w:rsidR="00826A07" w:rsidRPr="00314DBD" w:rsidRDefault="00826A07">
      <w:pPr>
        <w:pStyle w:val="Heading2"/>
        <w:jc w:val="both"/>
        <w:rPr>
          <w:b/>
          <w:sz w:val="28"/>
        </w:rPr>
      </w:pPr>
      <w:r w:rsidRPr="00314DBD">
        <w:rPr>
          <w:b/>
          <w:sz w:val="28"/>
        </w:rPr>
        <w:t>EXPERT DISCOVERY</w:t>
      </w:r>
    </w:p>
    <w:p w14:paraId="311C4DEF" w14:textId="461C691D" w:rsidR="00826A07" w:rsidRPr="00314DBD" w:rsidRDefault="00826A07">
      <w:pPr>
        <w:pStyle w:val="Heading3"/>
        <w:jc w:val="both"/>
        <w:rPr>
          <w:sz w:val="28"/>
          <w:szCs w:val="28"/>
        </w:rPr>
      </w:pPr>
      <w:r w:rsidRPr="00314DBD">
        <w:rPr>
          <w:sz w:val="28"/>
          <w:szCs w:val="28"/>
        </w:rPr>
        <w:t>Each party shall serve expert reports as required by Rule 26(a)(2), on issues where that party bears the burden of proof, by [</w:t>
      </w:r>
      <w:r w:rsidR="00D25CA0" w:rsidRPr="00314DBD">
        <w:rPr>
          <w:sz w:val="28"/>
          <w:szCs w:val="28"/>
          <w:u w:val="single"/>
        </w:rPr>
        <w:t>the date identified above</w:t>
      </w:r>
      <w:r w:rsidRPr="00314DBD">
        <w:rPr>
          <w:sz w:val="28"/>
          <w:szCs w:val="28"/>
        </w:rPr>
        <w:t>]; on issues where a party does not bear the burden of proof, rebu</w:t>
      </w:r>
      <w:r w:rsidR="00244262" w:rsidRPr="00314DBD">
        <w:rPr>
          <w:sz w:val="28"/>
          <w:szCs w:val="28"/>
        </w:rPr>
        <w:t xml:space="preserve">ttal expert reports are due by </w:t>
      </w:r>
      <w:r w:rsidRPr="00314DBD">
        <w:rPr>
          <w:sz w:val="28"/>
          <w:szCs w:val="28"/>
        </w:rPr>
        <w:t>[</w:t>
      </w:r>
      <w:r w:rsidR="00D25CA0" w:rsidRPr="00314DBD">
        <w:rPr>
          <w:sz w:val="28"/>
          <w:szCs w:val="28"/>
          <w:u w:val="single"/>
        </w:rPr>
        <w:t>the date identified above</w:t>
      </w:r>
      <w:r w:rsidRPr="00314DBD">
        <w:rPr>
          <w:sz w:val="28"/>
          <w:szCs w:val="28"/>
        </w:rPr>
        <w:t>].</w:t>
      </w:r>
    </w:p>
    <w:p w14:paraId="25E689F7" w14:textId="5A12B5A0" w:rsidR="00826A07" w:rsidRPr="00314DBD" w:rsidRDefault="00826A07">
      <w:pPr>
        <w:pStyle w:val="Heading3"/>
        <w:jc w:val="both"/>
        <w:rPr>
          <w:sz w:val="28"/>
          <w:szCs w:val="28"/>
        </w:rPr>
      </w:pPr>
      <w:r w:rsidRPr="00314DBD">
        <w:rPr>
          <w:sz w:val="28"/>
          <w:szCs w:val="28"/>
        </w:rPr>
        <w:t xml:space="preserve">All expert discovery </w:t>
      </w:r>
      <w:r w:rsidR="00EE70CE" w:rsidRPr="00314DBD">
        <w:rPr>
          <w:sz w:val="28"/>
          <w:szCs w:val="28"/>
        </w:rPr>
        <w:t xml:space="preserve">shall </w:t>
      </w:r>
      <w:r w:rsidRPr="00314DBD">
        <w:rPr>
          <w:sz w:val="28"/>
          <w:szCs w:val="28"/>
        </w:rPr>
        <w:t>be completed</w:t>
      </w:r>
      <w:r w:rsidR="00EE70CE" w:rsidRPr="00314DBD">
        <w:rPr>
          <w:sz w:val="28"/>
          <w:szCs w:val="28"/>
        </w:rPr>
        <w:t xml:space="preserve"> by</w:t>
      </w:r>
      <w:r w:rsidRPr="00314DBD">
        <w:rPr>
          <w:sz w:val="28"/>
          <w:szCs w:val="28"/>
        </w:rPr>
        <w:t xml:space="preserve"> [</w:t>
      </w:r>
      <w:r w:rsidR="00D25CA0" w:rsidRPr="00314DBD">
        <w:rPr>
          <w:sz w:val="28"/>
          <w:szCs w:val="28"/>
          <w:u w:val="single"/>
        </w:rPr>
        <w:t>the date identified above</w:t>
      </w:r>
      <w:r w:rsidRPr="00314DBD">
        <w:rPr>
          <w:sz w:val="28"/>
          <w:szCs w:val="28"/>
        </w:rPr>
        <w:t>].</w:t>
      </w:r>
      <w:r w:rsidR="00B65DD7" w:rsidRPr="00314DBD">
        <w:rPr>
          <w:sz w:val="28"/>
          <w:szCs w:val="28"/>
        </w:rPr>
        <w:t xml:space="preserve"> </w:t>
      </w:r>
    </w:p>
    <w:p w14:paraId="18478ECB" w14:textId="77777777" w:rsidR="00826A07" w:rsidRPr="00314DBD" w:rsidRDefault="00826A07">
      <w:pPr>
        <w:pStyle w:val="Heading2"/>
        <w:jc w:val="both"/>
        <w:rPr>
          <w:b/>
          <w:sz w:val="28"/>
        </w:rPr>
      </w:pPr>
      <w:r w:rsidRPr="00314DBD">
        <w:rPr>
          <w:b/>
          <w:sz w:val="28"/>
        </w:rPr>
        <w:t>MOTIONS</w:t>
      </w:r>
    </w:p>
    <w:p w14:paraId="0C3DAEDB" w14:textId="026C36F3" w:rsidR="00826A07" w:rsidRPr="00314DBD" w:rsidRDefault="00826A07">
      <w:pPr>
        <w:pStyle w:val="Heading3"/>
        <w:jc w:val="both"/>
        <w:rPr>
          <w:sz w:val="28"/>
          <w:szCs w:val="28"/>
        </w:rPr>
      </w:pPr>
      <w:r w:rsidRPr="00314DBD">
        <w:rPr>
          <w:sz w:val="28"/>
          <w:szCs w:val="28"/>
        </w:rPr>
        <w:t>All dispositive motions shall be filed on or before [</w:t>
      </w:r>
      <w:r w:rsidR="00D25CA0" w:rsidRPr="00314DBD">
        <w:rPr>
          <w:sz w:val="28"/>
          <w:szCs w:val="28"/>
          <w:u w:val="single"/>
        </w:rPr>
        <w:t>the date identified above</w:t>
      </w:r>
      <w:r w:rsidRPr="00314DBD">
        <w:rPr>
          <w:sz w:val="28"/>
          <w:szCs w:val="28"/>
        </w:rPr>
        <w:t>].</w:t>
      </w:r>
    </w:p>
    <w:p w14:paraId="3569C85F" w14:textId="62B563FB" w:rsidR="00826A07" w:rsidRPr="00314DBD" w:rsidRDefault="00826A07">
      <w:pPr>
        <w:pStyle w:val="Heading3"/>
        <w:jc w:val="both"/>
        <w:rPr>
          <w:sz w:val="28"/>
          <w:szCs w:val="28"/>
        </w:rPr>
      </w:pPr>
      <w:r w:rsidRPr="00314DBD">
        <w:rPr>
          <w:sz w:val="28"/>
          <w:szCs w:val="28"/>
        </w:rPr>
        <w:t>All motions in lim</w:t>
      </w:r>
      <w:r w:rsidR="00CA2CBF" w:rsidRPr="00314DBD">
        <w:rPr>
          <w:sz w:val="28"/>
          <w:szCs w:val="28"/>
        </w:rPr>
        <w:t xml:space="preserve">ine shall be filed at least </w:t>
      </w:r>
      <w:r w:rsidR="004A2969" w:rsidRPr="00314DBD">
        <w:rPr>
          <w:sz w:val="28"/>
          <w:szCs w:val="28"/>
        </w:rPr>
        <w:t>[</w:t>
      </w:r>
      <w:r w:rsidR="00D25CA0" w:rsidRPr="00314DBD">
        <w:rPr>
          <w:sz w:val="28"/>
          <w:szCs w:val="28"/>
          <w:u w:val="single"/>
        </w:rPr>
        <w:t xml:space="preserve">the </w:t>
      </w:r>
      <w:r w:rsidR="00314DBD" w:rsidRPr="00314DBD">
        <w:rPr>
          <w:sz w:val="28"/>
          <w:szCs w:val="28"/>
          <w:u w:val="single"/>
        </w:rPr>
        <w:t xml:space="preserve">time </w:t>
      </w:r>
      <w:r w:rsidR="00D25CA0" w:rsidRPr="00314DBD">
        <w:rPr>
          <w:sz w:val="28"/>
          <w:szCs w:val="28"/>
          <w:u w:val="single"/>
        </w:rPr>
        <w:t>identified above</w:t>
      </w:r>
      <w:r w:rsidR="004A2969" w:rsidRPr="00314DBD">
        <w:rPr>
          <w:sz w:val="28"/>
          <w:szCs w:val="28"/>
        </w:rPr>
        <w:t xml:space="preserve">] </w:t>
      </w:r>
      <w:r w:rsidR="00CA2CBF" w:rsidRPr="00314DBD">
        <w:rPr>
          <w:sz w:val="28"/>
          <w:szCs w:val="28"/>
        </w:rPr>
        <w:t>before the final pretrial conference.</w:t>
      </w:r>
      <w:r w:rsidR="00B65DD7" w:rsidRPr="00314DBD">
        <w:rPr>
          <w:sz w:val="28"/>
          <w:szCs w:val="28"/>
        </w:rPr>
        <w:t xml:space="preserve"> </w:t>
      </w:r>
    </w:p>
    <w:p w14:paraId="3638C2EC" w14:textId="77777777" w:rsidR="00826A07" w:rsidRPr="00314DBD" w:rsidRDefault="00826A07">
      <w:pPr>
        <w:pStyle w:val="Heading2"/>
        <w:jc w:val="both"/>
        <w:rPr>
          <w:b/>
          <w:sz w:val="28"/>
        </w:rPr>
      </w:pPr>
      <w:r w:rsidRPr="00314DBD">
        <w:rPr>
          <w:b/>
          <w:sz w:val="28"/>
        </w:rPr>
        <w:t>PRETRIAL</w:t>
      </w:r>
    </w:p>
    <w:p w14:paraId="3A9AAC7B" w14:textId="41561C5C" w:rsidR="00826A07" w:rsidRPr="00314DBD" w:rsidRDefault="00B66C77">
      <w:pPr>
        <w:pStyle w:val="Heading3"/>
        <w:jc w:val="both"/>
        <w:rPr>
          <w:sz w:val="28"/>
          <w:szCs w:val="28"/>
        </w:rPr>
      </w:pPr>
      <w:r w:rsidRPr="00314DBD">
        <w:rPr>
          <w:sz w:val="28"/>
          <w:szCs w:val="28"/>
        </w:rPr>
        <w:t>The Parties shall file</w:t>
      </w:r>
      <w:r w:rsidR="00CA2CBF" w:rsidRPr="00314DBD">
        <w:rPr>
          <w:sz w:val="28"/>
          <w:szCs w:val="28"/>
        </w:rPr>
        <w:t xml:space="preserve"> stipulated proposed jury instructions </w:t>
      </w:r>
      <w:r w:rsidR="00314DBD" w:rsidRPr="00314DBD">
        <w:rPr>
          <w:sz w:val="28"/>
          <w:szCs w:val="28"/>
        </w:rPr>
        <w:t>at least [</w:t>
      </w:r>
      <w:r w:rsidR="00314DBD" w:rsidRPr="00314DBD">
        <w:rPr>
          <w:sz w:val="28"/>
          <w:szCs w:val="28"/>
          <w:u w:val="single"/>
        </w:rPr>
        <w:t>the time identified above</w:t>
      </w:r>
      <w:r w:rsidR="00314DBD" w:rsidRPr="00314DBD">
        <w:rPr>
          <w:sz w:val="28"/>
          <w:szCs w:val="28"/>
        </w:rPr>
        <w:t>] before the final pretrial conference</w:t>
      </w:r>
      <w:r w:rsidR="00CA2CBF" w:rsidRPr="00314DBD">
        <w:rPr>
          <w:sz w:val="28"/>
          <w:szCs w:val="28"/>
        </w:rPr>
        <w:t>.</w:t>
      </w:r>
      <w:r w:rsidR="00B65DD7" w:rsidRPr="00314DBD">
        <w:rPr>
          <w:sz w:val="28"/>
          <w:szCs w:val="28"/>
        </w:rPr>
        <w:t xml:space="preserve"> </w:t>
      </w:r>
      <w:r w:rsidR="00CA2CBF" w:rsidRPr="00314DBD">
        <w:rPr>
          <w:sz w:val="28"/>
          <w:szCs w:val="28"/>
        </w:rPr>
        <w:t xml:space="preserve">In the event that the parties cannot agree as to any specific instructions, they are to present </w:t>
      </w:r>
      <w:r w:rsidR="001354BE" w:rsidRPr="00314DBD">
        <w:rPr>
          <w:sz w:val="28"/>
          <w:szCs w:val="28"/>
        </w:rPr>
        <w:t xml:space="preserve">to the Court </w:t>
      </w:r>
      <w:r w:rsidR="00CA2CBF" w:rsidRPr="00314DBD">
        <w:rPr>
          <w:sz w:val="28"/>
          <w:szCs w:val="28"/>
        </w:rPr>
        <w:t xml:space="preserve">their respective proposed </w:t>
      </w:r>
      <w:r w:rsidRPr="00314DBD">
        <w:rPr>
          <w:sz w:val="28"/>
          <w:szCs w:val="28"/>
        </w:rPr>
        <w:t xml:space="preserve">instructions </w:t>
      </w:r>
      <w:r w:rsidR="00CA2CBF" w:rsidRPr="00314DBD">
        <w:rPr>
          <w:sz w:val="28"/>
          <w:szCs w:val="28"/>
        </w:rPr>
        <w:t>on the first day of trial alo</w:t>
      </w:r>
      <w:r w:rsidRPr="00314DBD">
        <w:rPr>
          <w:sz w:val="28"/>
          <w:szCs w:val="28"/>
        </w:rPr>
        <w:t>ng with those instructions on which they stipulate.</w:t>
      </w:r>
      <w:r w:rsidR="00B65DD7" w:rsidRPr="00314DBD">
        <w:rPr>
          <w:sz w:val="28"/>
          <w:szCs w:val="28"/>
        </w:rPr>
        <w:t xml:space="preserve"> </w:t>
      </w:r>
      <w:r w:rsidRPr="00314DBD">
        <w:rPr>
          <w:sz w:val="28"/>
          <w:szCs w:val="28"/>
        </w:rPr>
        <w:t xml:space="preserve">The Court will </w:t>
      </w:r>
      <w:r w:rsidR="00AB5E14" w:rsidRPr="00314DBD">
        <w:rPr>
          <w:sz w:val="28"/>
          <w:szCs w:val="28"/>
        </w:rPr>
        <w:t>then resolve the conflict.</w:t>
      </w:r>
      <w:r w:rsidR="00B65DD7" w:rsidRPr="00314DBD">
        <w:rPr>
          <w:sz w:val="28"/>
          <w:szCs w:val="28"/>
        </w:rPr>
        <w:t xml:space="preserve"> </w:t>
      </w:r>
    </w:p>
    <w:p w14:paraId="5AD7AEDE" w14:textId="23BA9F84" w:rsidR="00826A07" w:rsidRPr="00314DBD" w:rsidRDefault="00826A07">
      <w:pPr>
        <w:pStyle w:val="Heading3"/>
        <w:jc w:val="both"/>
        <w:rPr>
          <w:sz w:val="28"/>
          <w:szCs w:val="28"/>
        </w:rPr>
      </w:pPr>
      <w:r w:rsidRPr="00314DBD">
        <w:rPr>
          <w:sz w:val="28"/>
          <w:szCs w:val="28"/>
        </w:rPr>
        <w:t xml:space="preserve">The parties </w:t>
      </w:r>
      <w:r w:rsidR="001354BE" w:rsidRPr="00314DBD">
        <w:rPr>
          <w:sz w:val="28"/>
          <w:szCs w:val="28"/>
        </w:rPr>
        <w:t>shall</w:t>
      </w:r>
      <w:r w:rsidRPr="00314DBD">
        <w:rPr>
          <w:sz w:val="28"/>
          <w:szCs w:val="28"/>
        </w:rPr>
        <w:t xml:space="preserve"> </w:t>
      </w:r>
      <w:r w:rsidR="001354BE" w:rsidRPr="00314DBD">
        <w:rPr>
          <w:sz w:val="28"/>
          <w:szCs w:val="28"/>
        </w:rPr>
        <w:t xml:space="preserve">submit a </w:t>
      </w:r>
      <w:r w:rsidR="00C4229E">
        <w:rPr>
          <w:sz w:val="28"/>
          <w:szCs w:val="28"/>
        </w:rPr>
        <w:t xml:space="preserve">Proposed </w:t>
      </w:r>
      <w:r w:rsidR="001354BE" w:rsidRPr="00314DBD">
        <w:rPr>
          <w:sz w:val="28"/>
          <w:szCs w:val="28"/>
        </w:rPr>
        <w:t>Joint Final Pretrial Order</w:t>
      </w:r>
      <w:r w:rsidRPr="00314DBD">
        <w:rPr>
          <w:sz w:val="28"/>
          <w:szCs w:val="28"/>
        </w:rPr>
        <w:t xml:space="preserve"> pursuant</w:t>
      </w:r>
      <w:r w:rsidR="001354BE" w:rsidRPr="00314DBD">
        <w:rPr>
          <w:sz w:val="28"/>
          <w:szCs w:val="28"/>
        </w:rPr>
        <w:t xml:space="preserve"> to Local Rule 16.2 </w:t>
      </w:r>
      <w:r w:rsidR="00BD4C44" w:rsidRPr="00314DBD">
        <w:rPr>
          <w:sz w:val="28"/>
          <w:szCs w:val="28"/>
        </w:rPr>
        <w:t xml:space="preserve">at least </w:t>
      </w:r>
      <w:r w:rsidR="004A2969" w:rsidRPr="00314DBD">
        <w:rPr>
          <w:sz w:val="28"/>
          <w:szCs w:val="28"/>
        </w:rPr>
        <w:t>[</w:t>
      </w:r>
      <w:r w:rsidR="00D25CA0" w:rsidRPr="00314DBD">
        <w:rPr>
          <w:sz w:val="28"/>
          <w:szCs w:val="28"/>
          <w:u w:val="single"/>
        </w:rPr>
        <w:t xml:space="preserve">the </w:t>
      </w:r>
      <w:r w:rsidR="00314DBD" w:rsidRPr="00314DBD">
        <w:rPr>
          <w:sz w:val="28"/>
          <w:szCs w:val="28"/>
          <w:u w:val="single"/>
        </w:rPr>
        <w:t xml:space="preserve">time </w:t>
      </w:r>
      <w:r w:rsidR="00D25CA0" w:rsidRPr="00314DBD">
        <w:rPr>
          <w:sz w:val="28"/>
          <w:szCs w:val="28"/>
          <w:u w:val="single"/>
        </w:rPr>
        <w:t>identified above</w:t>
      </w:r>
      <w:r w:rsidR="004A2969" w:rsidRPr="00314DBD">
        <w:rPr>
          <w:sz w:val="28"/>
          <w:szCs w:val="28"/>
        </w:rPr>
        <w:t xml:space="preserve">] </w:t>
      </w:r>
      <w:r w:rsidR="00BD4C44" w:rsidRPr="00314DBD">
        <w:rPr>
          <w:sz w:val="28"/>
          <w:szCs w:val="28"/>
        </w:rPr>
        <w:t>before the Final Pretrial Conference</w:t>
      </w:r>
      <w:r w:rsidRPr="00314DBD">
        <w:rPr>
          <w:sz w:val="28"/>
          <w:szCs w:val="28"/>
        </w:rPr>
        <w:t>.</w:t>
      </w:r>
      <w:r w:rsidR="00B65DD7" w:rsidRPr="00314DBD">
        <w:rPr>
          <w:sz w:val="28"/>
          <w:szCs w:val="28"/>
        </w:rPr>
        <w:t xml:space="preserve"> </w:t>
      </w:r>
    </w:p>
    <w:p w14:paraId="1F5C5FBB" w14:textId="26A8CBE6" w:rsidR="00826A07" w:rsidRPr="00314DBD" w:rsidRDefault="00826A07">
      <w:pPr>
        <w:pStyle w:val="Heading3"/>
        <w:jc w:val="both"/>
        <w:rPr>
          <w:sz w:val="28"/>
          <w:szCs w:val="28"/>
        </w:rPr>
      </w:pPr>
      <w:r w:rsidRPr="00314DBD">
        <w:rPr>
          <w:sz w:val="28"/>
          <w:szCs w:val="28"/>
        </w:rPr>
        <w:t>A Final Pretrial Conference will be held pursuant to Local Rule 16.1 on [</w:t>
      </w:r>
      <w:r w:rsidR="00D25CA0" w:rsidRPr="00314DBD">
        <w:rPr>
          <w:sz w:val="28"/>
          <w:szCs w:val="28"/>
          <w:u w:val="single"/>
        </w:rPr>
        <w:t>the date identified above</w:t>
      </w:r>
      <w:r w:rsidRPr="00314DBD">
        <w:rPr>
          <w:sz w:val="28"/>
          <w:szCs w:val="28"/>
        </w:rPr>
        <w:t>].</w:t>
      </w:r>
      <w:r w:rsidR="00B65DD7" w:rsidRPr="00314DBD">
        <w:rPr>
          <w:sz w:val="28"/>
          <w:szCs w:val="28"/>
        </w:rPr>
        <w:t xml:space="preserve"> </w:t>
      </w:r>
    </w:p>
    <w:p w14:paraId="35D13DAF" w14:textId="3BBBF6F7" w:rsidR="00826A07" w:rsidRPr="00314DBD" w:rsidRDefault="00826A07">
      <w:pPr>
        <w:pStyle w:val="Heading2"/>
        <w:jc w:val="both"/>
        <w:rPr>
          <w:sz w:val="28"/>
        </w:rPr>
      </w:pPr>
      <w:r w:rsidRPr="00314DBD">
        <w:rPr>
          <w:b/>
          <w:sz w:val="28"/>
        </w:rPr>
        <w:t>TRIAL</w:t>
      </w:r>
      <w:r w:rsidR="00B65DD7" w:rsidRPr="00314DBD">
        <w:rPr>
          <w:sz w:val="28"/>
        </w:rPr>
        <w:t xml:space="preserve"> </w:t>
      </w:r>
    </w:p>
    <w:p w14:paraId="3738379E" w14:textId="2DD04754" w:rsidR="00826A07" w:rsidRPr="00314DBD" w:rsidRDefault="00826A07" w:rsidP="002967D8">
      <w:pPr>
        <w:pStyle w:val="Heading2"/>
        <w:numPr>
          <w:ilvl w:val="0"/>
          <w:numId w:val="0"/>
        </w:numPr>
        <w:ind w:firstLine="720"/>
        <w:jc w:val="both"/>
        <w:rPr>
          <w:sz w:val="28"/>
        </w:rPr>
      </w:pPr>
      <w:r w:rsidRPr="00314DBD">
        <w:rPr>
          <w:sz w:val="28"/>
        </w:rPr>
        <w:t>Trial will begin on [</w:t>
      </w:r>
      <w:r w:rsidR="00D25CA0" w:rsidRPr="00314DBD">
        <w:rPr>
          <w:sz w:val="28"/>
          <w:u w:val="single"/>
        </w:rPr>
        <w:t>the date identified above</w:t>
      </w:r>
      <w:r w:rsidRPr="00314DBD">
        <w:rPr>
          <w:sz w:val="28"/>
        </w:rPr>
        <w:t>].</w:t>
      </w:r>
      <w:r w:rsidR="00B65DD7" w:rsidRPr="00314DBD">
        <w:rPr>
          <w:sz w:val="28"/>
        </w:rPr>
        <w:t xml:space="preserve"> </w:t>
      </w:r>
      <w:r w:rsidR="002967D8" w:rsidRPr="00314DBD">
        <w:rPr>
          <w:sz w:val="28"/>
        </w:rPr>
        <w:t>The trial of the liability portion of the case will normally be bifurcated from the damages portion.</w:t>
      </w:r>
      <w:r w:rsidR="00B65DD7" w:rsidRPr="00314DBD">
        <w:rPr>
          <w:sz w:val="28"/>
        </w:rPr>
        <w:t xml:space="preserve"> </w:t>
      </w:r>
      <w:r w:rsidR="002967D8" w:rsidRPr="00314DBD">
        <w:rPr>
          <w:sz w:val="28"/>
        </w:rPr>
        <w:t>If the jury finds liability, the Court will continue the trial to the damages issues before the same jury.</w:t>
      </w:r>
      <w:r w:rsidR="00B65DD7" w:rsidRPr="00314DBD">
        <w:rPr>
          <w:sz w:val="28"/>
        </w:rPr>
        <w:t xml:space="preserve"> </w:t>
      </w:r>
      <w:r w:rsidR="002967D8" w:rsidRPr="00314DBD">
        <w:rPr>
          <w:sz w:val="28"/>
        </w:rPr>
        <w:t>The liability and damages portions of the trial will only be separated by a short period of time, likely around a week, depending on the availability of the jurors and the Court’s schedule.</w:t>
      </w:r>
    </w:p>
    <w:p w14:paraId="02BA8876" w14:textId="77777777" w:rsidR="00826A07" w:rsidRPr="00314DBD" w:rsidRDefault="00826A07" w:rsidP="002967D8">
      <w:pPr>
        <w:ind w:left="4320" w:firstLine="720"/>
        <w:jc w:val="both"/>
        <w:rPr>
          <w:b/>
          <w:sz w:val="28"/>
          <w:szCs w:val="28"/>
        </w:rPr>
      </w:pPr>
      <w:r w:rsidRPr="00314DBD">
        <w:rPr>
          <w:b/>
          <w:sz w:val="28"/>
          <w:szCs w:val="28"/>
        </w:rPr>
        <w:t>SO ORDERED</w:t>
      </w:r>
    </w:p>
    <w:p w14:paraId="4911C519" w14:textId="77777777" w:rsidR="00826A07" w:rsidRPr="00314DBD" w:rsidRDefault="00826A07">
      <w:pPr>
        <w:jc w:val="both"/>
        <w:rPr>
          <w:sz w:val="28"/>
          <w:szCs w:val="28"/>
        </w:rPr>
      </w:pPr>
    </w:p>
    <w:p w14:paraId="49C32CB2" w14:textId="77777777" w:rsidR="00826A07" w:rsidRPr="00314DBD" w:rsidRDefault="00826A07">
      <w:pPr>
        <w:jc w:val="both"/>
        <w:rPr>
          <w:sz w:val="28"/>
          <w:szCs w:val="28"/>
        </w:rPr>
      </w:pPr>
    </w:p>
    <w:p w14:paraId="5F96869F" w14:textId="77777777" w:rsidR="00826A07" w:rsidRPr="00314DBD" w:rsidRDefault="00826A07">
      <w:pPr>
        <w:jc w:val="both"/>
        <w:rPr>
          <w:sz w:val="28"/>
          <w:szCs w:val="28"/>
        </w:rPr>
      </w:pPr>
    </w:p>
    <w:tbl>
      <w:tblPr>
        <w:tblStyle w:val="TableGrid"/>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3384"/>
        <w:gridCol w:w="285"/>
        <w:gridCol w:w="4536"/>
      </w:tblGrid>
      <w:tr w:rsidR="00D51878" w:rsidRPr="00314DBD" w14:paraId="40F8E806" w14:textId="77777777" w:rsidTr="008D2A35">
        <w:tc>
          <w:tcPr>
            <w:tcW w:w="1152" w:type="dxa"/>
          </w:tcPr>
          <w:p w14:paraId="696A4538" w14:textId="78D7E7A7" w:rsidR="00D51878" w:rsidRPr="00314DBD" w:rsidRDefault="008D2A35" w:rsidP="00D51878">
            <w:pPr>
              <w:jc w:val="both"/>
              <w:rPr>
                <w:sz w:val="28"/>
                <w:szCs w:val="28"/>
              </w:rPr>
            </w:pPr>
            <w:r w:rsidRPr="00314DBD">
              <w:rPr>
                <w:sz w:val="28"/>
                <w:szCs w:val="28"/>
              </w:rPr>
              <w:t>Dated:</w:t>
            </w:r>
          </w:p>
        </w:tc>
        <w:tc>
          <w:tcPr>
            <w:tcW w:w="3384" w:type="dxa"/>
            <w:tcBorders>
              <w:bottom w:val="single" w:sz="4" w:space="0" w:color="auto"/>
            </w:tcBorders>
          </w:tcPr>
          <w:p w14:paraId="643817C7" w14:textId="4DE98B0C" w:rsidR="00D51878" w:rsidRPr="00314DBD" w:rsidRDefault="00D51878" w:rsidP="00D51878">
            <w:pPr>
              <w:jc w:val="both"/>
              <w:rPr>
                <w:sz w:val="28"/>
                <w:szCs w:val="28"/>
              </w:rPr>
            </w:pPr>
          </w:p>
        </w:tc>
        <w:tc>
          <w:tcPr>
            <w:tcW w:w="285" w:type="dxa"/>
          </w:tcPr>
          <w:p w14:paraId="56F52866" w14:textId="77777777" w:rsidR="00D51878" w:rsidRPr="00314DBD" w:rsidRDefault="00D51878" w:rsidP="00D51878">
            <w:pPr>
              <w:jc w:val="both"/>
              <w:rPr>
                <w:sz w:val="28"/>
                <w:szCs w:val="28"/>
              </w:rPr>
            </w:pPr>
          </w:p>
        </w:tc>
        <w:tc>
          <w:tcPr>
            <w:tcW w:w="4536" w:type="dxa"/>
            <w:tcBorders>
              <w:bottom w:val="single" w:sz="4" w:space="0" w:color="auto"/>
            </w:tcBorders>
          </w:tcPr>
          <w:p w14:paraId="161BBB9B" w14:textId="77777777" w:rsidR="00D51878" w:rsidRPr="00314DBD" w:rsidRDefault="00D51878" w:rsidP="00D51878">
            <w:pPr>
              <w:jc w:val="both"/>
              <w:rPr>
                <w:sz w:val="28"/>
                <w:szCs w:val="28"/>
              </w:rPr>
            </w:pPr>
          </w:p>
        </w:tc>
      </w:tr>
      <w:tr w:rsidR="008D2A35" w:rsidRPr="00314DBD" w14:paraId="3C650C50" w14:textId="77777777" w:rsidTr="008D2A35">
        <w:tc>
          <w:tcPr>
            <w:tcW w:w="1152" w:type="dxa"/>
          </w:tcPr>
          <w:p w14:paraId="7865EB5D" w14:textId="77777777" w:rsidR="008D2A35" w:rsidRPr="00314DBD" w:rsidRDefault="008D2A35" w:rsidP="00D51878">
            <w:pPr>
              <w:jc w:val="both"/>
              <w:rPr>
                <w:sz w:val="28"/>
                <w:szCs w:val="28"/>
              </w:rPr>
            </w:pPr>
          </w:p>
        </w:tc>
        <w:tc>
          <w:tcPr>
            <w:tcW w:w="3384" w:type="dxa"/>
            <w:tcBorders>
              <w:top w:val="single" w:sz="4" w:space="0" w:color="auto"/>
            </w:tcBorders>
          </w:tcPr>
          <w:p w14:paraId="79034CD0" w14:textId="77777777" w:rsidR="008D2A35" w:rsidRPr="00314DBD" w:rsidRDefault="008D2A35" w:rsidP="00D51878">
            <w:pPr>
              <w:jc w:val="both"/>
              <w:rPr>
                <w:sz w:val="28"/>
                <w:szCs w:val="28"/>
              </w:rPr>
            </w:pPr>
          </w:p>
        </w:tc>
        <w:tc>
          <w:tcPr>
            <w:tcW w:w="285" w:type="dxa"/>
          </w:tcPr>
          <w:p w14:paraId="0EA6B57C" w14:textId="77777777" w:rsidR="008D2A35" w:rsidRPr="00314DBD" w:rsidRDefault="008D2A35" w:rsidP="00D51878">
            <w:pPr>
              <w:jc w:val="both"/>
              <w:rPr>
                <w:sz w:val="28"/>
                <w:szCs w:val="28"/>
              </w:rPr>
            </w:pPr>
          </w:p>
        </w:tc>
        <w:tc>
          <w:tcPr>
            <w:tcW w:w="4536" w:type="dxa"/>
            <w:tcBorders>
              <w:top w:val="single" w:sz="4" w:space="0" w:color="auto"/>
            </w:tcBorders>
          </w:tcPr>
          <w:p w14:paraId="7CB38815" w14:textId="07E5F617" w:rsidR="008D2A35" w:rsidRPr="00314DBD" w:rsidRDefault="008D2A35" w:rsidP="008D2A35">
            <w:pPr>
              <w:jc w:val="both"/>
              <w:rPr>
                <w:sz w:val="28"/>
                <w:szCs w:val="28"/>
              </w:rPr>
            </w:pPr>
            <w:r w:rsidRPr="00314DBD">
              <w:rPr>
                <w:sz w:val="28"/>
                <w:szCs w:val="28"/>
              </w:rPr>
              <w:t xml:space="preserve">The Honorable </w:t>
            </w:r>
            <w:r w:rsidR="00AA3ED2" w:rsidRPr="00314DBD">
              <w:rPr>
                <w:sz w:val="28"/>
                <w:szCs w:val="28"/>
              </w:rPr>
              <w:t>[NAME]</w:t>
            </w:r>
          </w:p>
          <w:p w14:paraId="2C8D1B82" w14:textId="0E788033" w:rsidR="008D2A35" w:rsidRPr="00314DBD" w:rsidRDefault="008D2A35" w:rsidP="008D2A35">
            <w:pPr>
              <w:jc w:val="both"/>
              <w:rPr>
                <w:sz w:val="28"/>
                <w:szCs w:val="28"/>
              </w:rPr>
            </w:pPr>
            <w:r w:rsidRPr="00314DBD">
              <w:rPr>
                <w:sz w:val="28"/>
                <w:szCs w:val="28"/>
              </w:rPr>
              <w:t>United States District Judge</w:t>
            </w:r>
          </w:p>
        </w:tc>
      </w:tr>
    </w:tbl>
    <w:p w14:paraId="5AB3D17C" w14:textId="77777777" w:rsidR="00534839" w:rsidRPr="00314DBD" w:rsidRDefault="00534839">
      <w:pPr>
        <w:spacing w:line="480" w:lineRule="auto"/>
        <w:jc w:val="both"/>
        <w:rPr>
          <w:sz w:val="28"/>
          <w:szCs w:val="28"/>
        </w:rPr>
      </w:pPr>
    </w:p>
    <w:p w14:paraId="51722F97" w14:textId="77777777" w:rsidR="0076799F" w:rsidRPr="00314DBD" w:rsidRDefault="0076799F">
      <w:pPr>
        <w:spacing w:line="480" w:lineRule="auto"/>
        <w:jc w:val="both"/>
        <w:rPr>
          <w:sz w:val="28"/>
          <w:szCs w:val="28"/>
        </w:rPr>
      </w:pPr>
    </w:p>
    <w:p w14:paraId="02F9C66D" w14:textId="2498A779" w:rsidR="008D2A35" w:rsidRPr="00314DBD" w:rsidRDefault="00440909">
      <w:pPr>
        <w:spacing w:line="480" w:lineRule="auto"/>
        <w:jc w:val="both"/>
        <w:rPr>
          <w:sz w:val="28"/>
          <w:szCs w:val="28"/>
        </w:rPr>
      </w:pPr>
      <w:r w:rsidRPr="00314DBD">
        <w:rPr>
          <w:sz w:val="28"/>
          <w:szCs w:val="28"/>
        </w:rPr>
        <w:t>Stipulated to by:</w:t>
      </w:r>
    </w:p>
    <w:tbl>
      <w:tblPr>
        <w:tblStyle w:val="TableGrid"/>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3384"/>
        <w:gridCol w:w="285"/>
        <w:gridCol w:w="1152"/>
        <w:gridCol w:w="3384"/>
      </w:tblGrid>
      <w:tr w:rsidR="008D2A35" w:rsidRPr="00314DBD" w14:paraId="4C82F292" w14:textId="77777777" w:rsidTr="008D2A35">
        <w:tc>
          <w:tcPr>
            <w:tcW w:w="4536" w:type="dxa"/>
            <w:gridSpan w:val="2"/>
            <w:tcBorders>
              <w:bottom w:val="single" w:sz="4" w:space="0" w:color="auto"/>
            </w:tcBorders>
          </w:tcPr>
          <w:p w14:paraId="34255C38" w14:textId="77777777" w:rsidR="008D2A35" w:rsidRPr="00314DBD" w:rsidRDefault="008D2A35" w:rsidP="004A42B8">
            <w:pPr>
              <w:jc w:val="both"/>
              <w:rPr>
                <w:sz w:val="28"/>
                <w:szCs w:val="28"/>
              </w:rPr>
            </w:pPr>
          </w:p>
        </w:tc>
        <w:tc>
          <w:tcPr>
            <w:tcW w:w="285" w:type="dxa"/>
          </w:tcPr>
          <w:p w14:paraId="184FA637" w14:textId="77777777" w:rsidR="008D2A35" w:rsidRPr="00314DBD" w:rsidRDefault="008D2A35" w:rsidP="004A42B8">
            <w:pPr>
              <w:jc w:val="both"/>
              <w:rPr>
                <w:sz w:val="28"/>
                <w:szCs w:val="28"/>
              </w:rPr>
            </w:pPr>
          </w:p>
        </w:tc>
        <w:tc>
          <w:tcPr>
            <w:tcW w:w="4536" w:type="dxa"/>
            <w:gridSpan w:val="2"/>
            <w:tcBorders>
              <w:bottom w:val="single" w:sz="4" w:space="0" w:color="auto"/>
            </w:tcBorders>
          </w:tcPr>
          <w:p w14:paraId="42A8459A" w14:textId="507F313F" w:rsidR="008D2A35" w:rsidRPr="00314DBD" w:rsidRDefault="008D2A35" w:rsidP="004A42B8">
            <w:pPr>
              <w:jc w:val="both"/>
              <w:rPr>
                <w:sz w:val="28"/>
                <w:szCs w:val="28"/>
              </w:rPr>
            </w:pPr>
          </w:p>
        </w:tc>
      </w:tr>
      <w:tr w:rsidR="008D2A35" w:rsidRPr="00314DBD" w14:paraId="1F158ADA" w14:textId="77777777" w:rsidTr="00427AB5">
        <w:tc>
          <w:tcPr>
            <w:tcW w:w="4536" w:type="dxa"/>
            <w:gridSpan w:val="2"/>
            <w:tcBorders>
              <w:top w:val="single" w:sz="4" w:space="0" w:color="auto"/>
            </w:tcBorders>
          </w:tcPr>
          <w:p w14:paraId="708FC6B6" w14:textId="77777777" w:rsidR="008D2A35" w:rsidRPr="00314DBD" w:rsidRDefault="008D2A35" w:rsidP="008D2A35">
            <w:pPr>
              <w:rPr>
                <w:sz w:val="28"/>
                <w:szCs w:val="28"/>
              </w:rPr>
            </w:pPr>
            <w:r w:rsidRPr="00314DBD">
              <w:rPr>
                <w:sz w:val="28"/>
                <w:szCs w:val="28"/>
              </w:rPr>
              <w:t>Attorney (Bar Number)</w:t>
            </w:r>
          </w:p>
          <w:p w14:paraId="56C71F1D" w14:textId="77777777" w:rsidR="008D2A35" w:rsidRPr="00314DBD" w:rsidRDefault="008D2A35" w:rsidP="008D2A35">
            <w:pPr>
              <w:rPr>
                <w:sz w:val="28"/>
                <w:szCs w:val="28"/>
              </w:rPr>
            </w:pPr>
            <w:r w:rsidRPr="00314DBD">
              <w:rPr>
                <w:sz w:val="28"/>
                <w:szCs w:val="28"/>
              </w:rPr>
              <w:t>FIRM</w:t>
            </w:r>
          </w:p>
          <w:p w14:paraId="30018410" w14:textId="77777777" w:rsidR="008D2A35" w:rsidRPr="00314DBD" w:rsidRDefault="008D2A35" w:rsidP="008D2A35">
            <w:pPr>
              <w:rPr>
                <w:sz w:val="28"/>
                <w:szCs w:val="28"/>
              </w:rPr>
            </w:pPr>
            <w:r w:rsidRPr="00314DBD">
              <w:rPr>
                <w:sz w:val="28"/>
                <w:szCs w:val="28"/>
              </w:rPr>
              <w:t>ADDRESS</w:t>
            </w:r>
          </w:p>
          <w:p w14:paraId="45341C33" w14:textId="77777777" w:rsidR="008D2A35" w:rsidRPr="00314DBD" w:rsidRDefault="008D2A35" w:rsidP="008D2A35">
            <w:pPr>
              <w:rPr>
                <w:sz w:val="28"/>
                <w:szCs w:val="28"/>
              </w:rPr>
            </w:pPr>
            <w:r w:rsidRPr="00314DBD">
              <w:rPr>
                <w:sz w:val="28"/>
                <w:szCs w:val="28"/>
              </w:rPr>
              <w:t>ADDRESS</w:t>
            </w:r>
          </w:p>
          <w:p w14:paraId="7B2AA7D1" w14:textId="77777777" w:rsidR="008D2A35" w:rsidRPr="00314DBD" w:rsidRDefault="008D2A35" w:rsidP="008D2A35">
            <w:pPr>
              <w:rPr>
                <w:sz w:val="28"/>
                <w:szCs w:val="28"/>
              </w:rPr>
            </w:pPr>
            <w:r w:rsidRPr="00314DBD">
              <w:rPr>
                <w:sz w:val="28"/>
                <w:szCs w:val="28"/>
              </w:rPr>
              <w:t>TELEPHONE NUMBER</w:t>
            </w:r>
          </w:p>
          <w:p w14:paraId="04BF9BBB" w14:textId="4D6CCB4E" w:rsidR="008D2A35" w:rsidRPr="00314DBD" w:rsidRDefault="00EE3B3F" w:rsidP="008D2A35">
            <w:pPr>
              <w:rPr>
                <w:sz w:val="28"/>
                <w:szCs w:val="28"/>
              </w:rPr>
            </w:pPr>
            <w:r w:rsidRPr="00314DBD">
              <w:rPr>
                <w:sz w:val="28"/>
                <w:szCs w:val="28"/>
              </w:rPr>
              <w:t>EMAIL</w:t>
            </w:r>
          </w:p>
        </w:tc>
        <w:tc>
          <w:tcPr>
            <w:tcW w:w="285" w:type="dxa"/>
          </w:tcPr>
          <w:p w14:paraId="45C61333" w14:textId="77777777" w:rsidR="008D2A35" w:rsidRPr="00314DBD" w:rsidRDefault="008D2A35" w:rsidP="004A42B8">
            <w:pPr>
              <w:jc w:val="both"/>
              <w:rPr>
                <w:sz w:val="28"/>
                <w:szCs w:val="28"/>
              </w:rPr>
            </w:pPr>
          </w:p>
        </w:tc>
        <w:tc>
          <w:tcPr>
            <w:tcW w:w="4536" w:type="dxa"/>
            <w:gridSpan w:val="2"/>
            <w:tcBorders>
              <w:top w:val="single" w:sz="4" w:space="0" w:color="auto"/>
            </w:tcBorders>
          </w:tcPr>
          <w:p w14:paraId="5D55A7F3" w14:textId="77777777" w:rsidR="008D2A35" w:rsidRPr="00314DBD" w:rsidRDefault="008D2A35" w:rsidP="008D2A35">
            <w:pPr>
              <w:rPr>
                <w:sz w:val="28"/>
                <w:szCs w:val="28"/>
              </w:rPr>
            </w:pPr>
            <w:r w:rsidRPr="00314DBD">
              <w:rPr>
                <w:sz w:val="28"/>
                <w:szCs w:val="28"/>
              </w:rPr>
              <w:t>Attorney (Bar Number)</w:t>
            </w:r>
          </w:p>
          <w:p w14:paraId="3A18ECF2" w14:textId="77777777" w:rsidR="008D2A35" w:rsidRPr="00314DBD" w:rsidRDefault="008D2A35" w:rsidP="008D2A35">
            <w:pPr>
              <w:rPr>
                <w:sz w:val="28"/>
                <w:szCs w:val="28"/>
              </w:rPr>
            </w:pPr>
            <w:r w:rsidRPr="00314DBD">
              <w:rPr>
                <w:sz w:val="28"/>
                <w:szCs w:val="28"/>
              </w:rPr>
              <w:t>FIRM</w:t>
            </w:r>
          </w:p>
          <w:p w14:paraId="6946D2C8" w14:textId="77777777" w:rsidR="008D2A35" w:rsidRPr="00314DBD" w:rsidRDefault="008D2A35" w:rsidP="008D2A35">
            <w:pPr>
              <w:rPr>
                <w:sz w:val="28"/>
                <w:szCs w:val="28"/>
              </w:rPr>
            </w:pPr>
            <w:r w:rsidRPr="00314DBD">
              <w:rPr>
                <w:sz w:val="28"/>
                <w:szCs w:val="28"/>
              </w:rPr>
              <w:t>ADDRESS</w:t>
            </w:r>
          </w:p>
          <w:p w14:paraId="5D113ED0" w14:textId="77777777" w:rsidR="008D2A35" w:rsidRPr="00314DBD" w:rsidRDefault="008D2A35" w:rsidP="008D2A35">
            <w:pPr>
              <w:rPr>
                <w:sz w:val="28"/>
                <w:szCs w:val="28"/>
              </w:rPr>
            </w:pPr>
            <w:r w:rsidRPr="00314DBD">
              <w:rPr>
                <w:sz w:val="28"/>
                <w:szCs w:val="28"/>
              </w:rPr>
              <w:t>ADDRESS</w:t>
            </w:r>
          </w:p>
          <w:p w14:paraId="12082184" w14:textId="3DB24633" w:rsidR="008D2A35" w:rsidRPr="00314DBD" w:rsidRDefault="008D2A35" w:rsidP="008D2A35">
            <w:pPr>
              <w:rPr>
                <w:sz w:val="28"/>
                <w:szCs w:val="28"/>
              </w:rPr>
            </w:pPr>
            <w:r w:rsidRPr="00314DBD">
              <w:rPr>
                <w:sz w:val="28"/>
                <w:szCs w:val="28"/>
              </w:rPr>
              <w:t>TELEPHONE NUMBER</w:t>
            </w:r>
          </w:p>
          <w:p w14:paraId="2D793C92" w14:textId="61C05CA8" w:rsidR="008D2A35" w:rsidRPr="00314DBD" w:rsidRDefault="00EE3B3F" w:rsidP="008D2A35">
            <w:pPr>
              <w:jc w:val="both"/>
              <w:rPr>
                <w:sz w:val="28"/>
                <w:szCs w:val="28"/>
              </w:rPr>
            </w:pPr>
            <w:r w:rsidRPr="00314DBD">
              <w:rPr>
                <w:sz w:val="28"/>
                <w:szCs w:val="28"/>
              </w:rPr>
              <w:t>EMAIL</w:t>
            </w:r>
          </w:p>
        </w:tc>
      </w:tr>
      <w:tr w:rsidR="00EE3B3F" w:rsidRPr="00314DBD" w14:paraId="336730E6" w14:textId="77777777" w:rsidTr="00427AB5">
        <w:tc>
          <w:tcPr>
            <w:tcW w:w="4536" w:type="dxa"/>
            <w:gridSpan w:val="2"/>
          </w:tcPr>
          <w:p w14:paraId="3B1404B3" w14:textId="77777777" w:rsidR="00EE3B3F" w:rsidRPr="00314DBD" w:rsidRDefault="00EE3B3F" w:rsidP="008D2A35">
            <w:pPr>
              <w:rPr>
                <w:sz w:val="28"/>
                <w:szCs w:val="28"/>
              </w:rPr>
            </w:pPr>
          </w:p>
        </w:tc>
        <w:tc>
          <w:tcPr>
            <w:tcW w:w="285" w:type="dxa"/>
          </w:tcPr>
          <w:p w14:paraId="0A051E53" w14:textId="77777777" w:rsidR="00EE3B3F" w:rsidRPr="00314DBD" w:rsidRDefault="00EE3B3F" w:rsidP="004A42B8">
            <w:pPr>
              <w:jc w:val="both"/>
              <w:rPr>
                <w:sz w:val="28"/>
                <w:szCs w:val="28"/>
              </w:rPr>
            </w:pPr>
          </w:p>
        </w:tc>
        <w:tc>
          <w:tcPr>
            <w:tcW w:w="4536" w:type="dxa"/>
            <w:gridSpan w:val="2"/>
          </w:tcPr>
          <w:p w14:paraId="0168FAB9" w14:textId="77777777" w:rsidR="00EE3B3F" w:rsidRPr="00314DBD" w:rsidRDefault="00EE3B3F" w:rsidP="008D2A35">
            <w:pPr>
              <w:rPr>
                <w:sz w:val="28"/>
                <w:szCs w:val="28"/>
              </w:rPr>
            </w:pPr>
          </w:p>
        </w:tc>
      </w:tr>
      <w:tr w:rsidR="00427AB5" w:rsidRPr="00314DBD" w14:paraId="23F95BBF" w14:textId="77777777" w:rsidTr="00427AB5">
        <w:tc>
          <w:tcPr>
            <w:tcW w:w="4536" w:type="dxa"/>
            <w:gridSpan w:val="2"/>
          </w:tcPr>
          <w:p w14:paraId="6A553B48" w14:textId="12D496DB" w:rsidR="00427AB5" w:rsidRPr="00314DBD" w:rsidRDefault="00EE3B3F" w:rsidP="008D2A35">
            <w:pPr>
              <w:rPr>
                <w:sz w:val="28"/>
                <w:szCs w:val="28"/>
              </w:rPr>
            </w:pPr>
            <w:r w:rsidRPr="00314DBD">
              <w:rPr>
                <w:sz w:val="28"/>
                <w:szCs w:val="28"/>
              </w:rPr>
              <w:t>Attorneys for Plaintiff</w:t>
            </w:r>
          </w:p>
        </w:tc>
        <w:tc>
          <w:tcPr>
            <w:tcW w:w="285" w:type="dxa"/>
          </w:tcPr>
          <w:p w14:paraId="62D02EA4" w14:textId="77777777" w:rsidR="00427AB5" w:rsidRPr="00314DBD" w:rsidRDefault="00427AB5" w:rsidP="004A42B8">
            <w:pPr>
              <w:jc w:val="both"/>
              <w:rPr>
                <w:sz w:val="28"/>
                <w:szCs w:val="28"/>
              </w:rPr>
            </w:pPr>
          </w:p>
        </w:tc>
        <w:tc>
          <w:tcPr>
            <w:tcW w:w="4536" w:type="dxa"/>
            <w:gridSpan w:val="2"/>
          </w:tcPr>
          <w:p w14:paraId="679A4296" w14:textId="40C8036D" w:rsidR="00427AB5" w:rsidRPr="00314DBD" w:rsidRDefault="00EE3B3F" w:rsidP="008D2A35">
            <w:pPr>
              <w:rPr>
                <w:sz w:val="28"/>
                <w:szCs w:val="28"/>
              </w:rPr>
            </w:pPr>
            <w:r w:rsidRPr="00314DBD">
              <w:rPr>
                <w:sz w:val="28"/>
                <w:szCs w:val="28"/>
              </w:rPr>
              <w:t>Attorneys for Defendant</w:t>
            </w:r>
          </w:p>
        </w:tc>
      </w:tr>
      <w:tr w:rsidR="00EE3B3F" w:rsidRPr="00314DBD" w14:paraId="751719A0" w14:textId="77777777" w:rsidTr="00427AB5">
        <w:tc>
          <w:tcPr>
            <w:tcW w:w="4536" w:type="dxa"/>
            <w:gridSpan w:val="2"/>
          </w:tcPr>
          <w:p w14:paraId="3CBC70D9" w14:textId="77777777" w:rsidR="00EE3B3F" w:rsidRPr="00314DBD" w:rsidRDefault="00EE3B3F" w:rsidP="008D2A35">
            <w:pPr>
              <w:rPr>
                <w:sz w:val="28"/>
                <w:szCs w:val="28"/>
              </w:rPr>
            </w:pPr>
          </w:p>
        </w:tc>
        <w:tc>
          <w:tcPr>
            <w:tcW w:w="285" w:type="dxa"/>
          </w:tcPr>
          <w:p w14:paraId="2441F8F2" w14:textId="77777777" w:rsidR="00EE3B3F" w:rsidRPr="00314DBD" w:rsidRDefault="00EE3B3F" w:rsidP="004A42B8">
            <w:pPr>
              <w:jc w:val="both"/>
              <w:rPr>
                <w:sz w:val="28"/>
                <w:szCs w:val="28"/>
              </w:rPr>
            </w:pPr>
          </w:p>
        </w:tc>
        <w:tc>
          <w:tcPr>
            <w:tcW w:w="4536" w:type="dxa"/>
            <w:gridSpan w:val="2"/>
          </w:tcPr>
          <w:p w14:paraId="11F813AA" w14:textId="77777777" w:rsidR="00EE3B3F" w:rsidRPr="00314DBD" w:rsidRDefault="00EE3B3F" w:rsidP="008D2A35">
            <w:pPr>
              <w:rPr>
                <w:sz w:val="28"/>
                <w:szCs w:val="28"/>
              </w:rPr>
            </w:pPr>
          </w:p>
        </w:tc>
      </w:tr>
      <w:tr w:rsidR="008D2A35" w:rsidRPr="00314DBD" w14:paraId="38255804" w14:textId="77777777" w:rsidTr="008D2A35">
        <w:tc>
          <w:tcPr>
            <w:tcW w:w="1152" w:type="dxa"/>
          </w:tcPr>
          <w:p w14:paraId="7AFB364B" w14:textId="52349B9F" w:rsidR="008D2A35" w:rsidRPr="00314DBD" w:rsidRDefault="008D2A35" w:rsidP="004A42B8">
            <w:pPr>
              <w:jc w:val="both"/>
              <w:rPr>
                <w:sz w:val="28"/>
                <w:szCs w:val="28"/>
              </w:rPr>
            </w:pPr>
            <w:r w:rsidRPr="00314DBD">
              <w:rPr>
                <w:sz w:val="28"/>
                <w:szCs w:val="28"/>
              </w:rPr>
              <w:t>Date:</w:t>
            </w:r>
          </w:p>
        </w:tc>
        <w:tc>
          <w:tcPr>
            <w:tcW w:w="3384" w:type="dxa"/>
            <w:tcBorders>
              <w:bottom w:val="single" w:sz="4" w:space="0" w:color="auto"/>
            </w:tcBorders>
          </w:tcPr>
          <w:p w14:paraId="125EC9FE" w14:textId="77777777" w:rsidR="008D2A35" w:rsidRPr="00314DBD" w:rsidRDefault="008D2A35" w:rsidP="004A42B8">
            <w:pPr>
              <w:jc w:val="both"/>
              <w:rPr>
                <w:sz w:val="28"/>
                <w:szCs w:val="28"/>
              </w:rPr>
            </w:pPr>
          </w:p>
        </w:tc>
        <w:tc>
          <w:tcPr>
            <w:tcW w:w="285" w:type="dxa"/>
          </w:tcPr>
          <w:p w14:paraId="5977DABB" w14:textId="77777777" w:rsidR="008D2A35" w:rsidRPr="00314DBD" w:rsidRDefault="008D2A35" w:rsidP="004A42B8">
            <w:pPr>
              <w:jc w:val="both"/>
              <w:rPr>
                <w:sz w:val="28"/>
                <w:szCs w:val="28"/>
              </w:rPr>
            </w:pPr>
          </w:p>
        </w:tc>
        <w:tc>
          <w:tcPr>
            <w:tcW w:w="1152" w:type="dxa"/>
          </w:tcPr>
          <w:p w14:paraId="660F2062" w14:textId="3C853FFB" w:rsidR="008D2A35" w:rsidRPr="00314DBD" w:rsidRDefault="008D2A35" w:rsidP="004A42B8">
            <w:pPr>
              <w:jc w:val="both"/>
              <w:rPr>
                <w:sz w:val="28"/>
                <w:szCs w:val="28"/>
              </w:rPr>
            </w:pPr>
            <w:r w:rsidRPr="00314DBD">
              <w:rPr>
                <w:sz w:val="28"/>
                <w:szCs w:val="28"/>
              </w:rPr>
              <w:t>Date:</w:t>
            </w:r>
          </w:p>
        </w:tc>
        <w:tc>
          <w:tcPr>
            <w:tcW w:w="3384" w:type="dxa"/>
            <w:tcBorders>
              <w:bottom w:val="single" w:sz="4" w:space="0" w:color="auto"/>
            </w:tcBorders>
          </w:tcPr>
          <w:p w14:paraId="6D5A3161" w14:textId="77777777" w:rsidR="008D2A35" w:rsidRPr="00314DBD" w:rsidRDefault="008D2A35" w:rsidP="004A42B8">
            <w:pPr>
              <w:jc w:val="both"/>
              <w:rPr>
                <w:sz w:val="28"/>
                <w:szCs w:val="28"/>
              </w:rPr>
            </w:pPr>
          </w:p>
        </w:tc>
      </w:tr>
    </w:tbl>
    <w:p w14:paraId="16C44667" w14:textId="77777777" w:rsidR="00BA051D" w:rsidRPr="00314DBD" w:rsidRDefault="00BA051D">
      <w:pPr>
        <w:rPr>
          <w:sz w:val="28"/>
          <w:szCs w:val="28"/>
        </w:rPr>
        <w:sectPr w:rsidR="00BA051D" w:rsidRPr="00314DBD" w:rsidSect="00ED1A60">
          <w:footerReference w:type="even" r:id="rId8"/>
          <w:footerReference w:type="default" r:id="rId9"/>
          <w:pgSz w:w="12240" w:h="15840"/>
          <w:pgMar w:top="1440" w:right="1440" w:bottom="1440" w:left="1440" w:header="720" w:footer="720" w:gutter="0"/>
          <w:cols w:space="720"/>
          <w:docGrid w:linePitch="360"/>
        </w:sectPr>
      </w:pPr>
    </w:p>
    <w:p w14:paraId="02CD8A27" w14:textId="77777777" w:rsidR="00826A07" w:rsidRPr="00314DBD" w:rsidRDefault="00826A07">
      <w:pPr>
        <w:rPr>
          <w:sz w:val="28"/>
          <w:szCs w:val="28"/>
        </w:rPr>
      </w:pPr>
    </w:p>
    <w:p w14:paraId="2239BE81" w14:textId="77777777" w:rsidR="00826A07" w:rsidRPr="00314DBD" w:rsidRDefault="00826A07">
      <w:pPr>
        <w:rPr>
          <w:sz w:val="28"/>
          <w:szCs w:val="28"/>
        </w:rPr>
      </w:pPr>
    </w:p>
    <w:p w14:paraId="1C4E2785" w14:textId="77777777" w:rsidR="00826A07" w:rsidRPr="00314DBD" w:rsidRDefault="00826A07">
      <w:pPr>
        <w:rPr>
          <w:sz w:val="28"/>
          <w:szCs w:val="28"/>
        </w:rPr>
      </w:pPr>
    </w:p>
    <w:p w14:paraId="7D4EDCD3" w14:textId="77777777" w:rsidR="00826A07" w:rsidRPr="00314DBD" w:rsidRDefault="00826A07">
      <w:pPr>
        <w:jc w:val="center"/>
        <w:rPr>
          <w:b/>
          <w:sz w:val="28"/>
          <w:szCs w:val="28"/>
        </w:rPr>
      </w:pPr>
      <w:r w:rsidRPr="00314DBD">
        <w:rPr>
          <w:b/>
          <w:sz w:val="28"/>
          <w:szCs w:val="28"/>
        </w:rPr>
        <w:t>EXHIBIT A</w:t>
      </w:r>
    </w:p>
    <w:p w14:paraId="557A7DBE" w14:textId="77777777" w:rsidR="00826A07" w:rsidRPr="00314DBD" w:rsidRDefault="00826A07">
      <w:pPr>
        <w:jc w:val="center"/>
        <w:rPr>
          <w:b/>
          <w:sz w:val="28"/>
          <w:szCs w:val="28"/>
        </w:rPr>
      </w:pPr>
    </w:p>
    <w:p w14:paraId="5736BBDD" w14:textId="77777777" w:rsidR="00826A07" w:rsidRPr="00314DBD" w:rsidRDefault="00826A07" w:rsidP="00314DBD">
      <w:pPr>
        <w:jc w:val="center"/>
        <w:rPr>
          <w:b/>
          <w:sz w:val="28"/>
          <w:szCs w:val="28"/>
        </w:rPr>
      </w:pPr>
    </w:p>
    <w:p w14:paraId="69D1DEF4" w14:textId="77777777" w:rsidR="00826A07" w:rsidRPr="00314DBD" w:rsidRDefault="00826A07" w:rsidP="00314DBD">
      <w:pPr>
        <w:jc w:val="center"/>
        <w:rPr>
          <w:b/>
          <w:sz w:val="28"/>
          <w:szCs w:val="28"/>
        </w:rPr>
      </w:pPr>
    </w:p>
    <w:p w14:paraId="33633665" w14:textId="77777777" w:rsidR="00826A07" w:rsidRPr="00314DBD" w:rsidRDefault="00826A07" w:rsidP="00314DBD">
      <w:pPr>
        <w:jc w:val="center"/>
        <w:rPr>
          <w:b/>
          <w:sz w:val="28"/>
          <w:szCs w:val="28"/>
        </w:rPr>
      </w:pPr>
    </w:p>
    <w:p w14:paraId="002A8EEC" w14:textId="77777777" w:rsidR="00826A07" w:rsidRPr="00314DBD" w:rsidRDefault="00826A07" w:rsidP="00314DBD">
      <w:pPr>
        <w:jc w:val="center"/>
        <w:rPr>
          <w:b/>
          <w:sz w:val="28"/>
          <w:szCs w:val="28"/>
        </w:rPr>
      </w:pPr>
    </w:p>
    <w:p w14:paraId="7BB9991F" w14:textId="77777777" w:rsidR="00826A07" w:rsidRPr="00314DBD" w:rsidRDefault="00826A07" w:rsidP="00314DBD">
      <w:pPr>
        <w:jc w:val="center"/>
        <w:rPr>
          <w:b/>
          <w:sz w:val="28"/>
          <w:szCs w:val="28"/>
        </w:rPr>
      </w:pPr>
      <w:r w:rsidRPr="00314DBD">
        <w:rPr>
          <w:b/>
          <w:sz w:val="28"/>
          <w:szCs w:val="28"/>
        </w:rPr>
        <w:t>CLAIM INTERPRETATION CHART</w:t>
      </w:r>
    </w:p>
    <w:p w14:paraId="1A342C9B" w14:textId="77777777" w:rsidR="00826A07" w:rsidRPr="00314DBD" w:rsidRDefault="00826A07" w:rsidP="00314DBD">
      <w:pPr>
        <w:jc w:val="center"/>
        <w:rPr>
          <w:b/>
          <w:sz w:val="28"/>
          <w:szCs w:val="28"/>
        </w:rPr>
      </w:pPr>
    </w:p>
    <w:p w14:paraId="5E9FFF36" w14:textId="77777777" w:rsidR="00826A07" w:rsidRPr="00314DBD" w:rsidRDefault="00826A07" w:rsidP="00314DB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032"/>
      </w:tblGrid>
      <w:tr w:rsidR="004F44C1" w:rsidRPr="00314DBD" w14:paraId="6B9D0AF8" w14:textId="77777777" w:rsidTr="00314DBD">
        <w:tc>
          <w:tcPr>
            <w:tcW w:w="2318" w:type="dxa"/>
            <w:shd w:val="clear" w:color="auto" w:fill="auto"/>
            <w:vAlign w:val="center"/>
          </w:tcPr>
          <w:p w14:paraId="7A1E56F5" w14:textId="77777777" w:rsidR="004F44C1" w:rsidRPr="00314DBD" w:rsidRDefault="004F44C1" w:rsidP="00314DBD">
            <w:pPr>
              <w:jc w:val="center"/>
              <w:rPr>
                <w:b/>
                <w:sz w:val="28"/>
                <w:szCs w:val="28"/>
              </w:rPr>
            </w:pPr>
            <w:r w:rsidRPr="00314DBD">
              <w:rPr>
                <w:b/>
                <w:sz w:val="28"/>
                <w:szCs w:val="28"/>
              </w:rPr>
              <w:t xml:space="preserve">Agreed </w:t>
            </w:r>
          </w:p>
          <w:p w14:paraId="181BC456" w14:textId="510CFBA2" w:rsidR="004F44C1" w:rsidRPr="00314DBD" w:rsidRDefault="004F44C1" w:rsidP="00314DBD">
            <w:pPr>
              <w:jc w:val="center"/>
              <w:rPr>
                <w:b/>
                <w:sz w:val="28"/>
                <w:szCs w:val="28"/>
              </w:rPr>
            </w:pPr>
            <w:r w:rsidRPr="00314DBD">
              <w:rPr>
                <w:b/>
                <w:sz w:val="28"/>
                <w:szCs w:val="28"/>
              </w:rPr>
              <w:t>Claim Term</w:t>
            </w:r>
          </w:p>
        </w:tc>
        <w:tc>
          <w:tcPr>
            <w:tcW w:w="7032" w:type="dxa"/>
            <w:shd w:val="clear" w:color="auto" w:fill="auto"/>
            <w:vAlign w:val="center"/>
          </w:tcPr>
          <w:p w14:paraId="7C47DAAD" w14:textId="77777777" w:rsidR="004F44C1" w:rsidRPr="00314DBD" w:rsidRDefault="004F44C1" w:rsidP="00314DBD">
            <w:pPr>
              <w:jc w:val="center"/>
              <w:rPr>
                <w:b/>
                <w:sz w:val="28"/>
                <w:szCs w:val="28"/>
              </w:rPr>
            </w:pPr>
            <w:r w:rsidRPr="00314DBD">
              <w:rPr>
                <w:b/>
                <w:sz w:val="28"/>
                <w:szCs w:val="28"/>
              </w:rPr>
              <w:t>Agreed Construction</w:t>
            </w:r>
          </w:p>
        </w:tc>
      </w:tr>
      <w:tr w:rsidR="004F44C1" w:rsidRPr="00314DBD" w14:paraId="5E9D5246" w14:textId="77777777" w:rsidTr="00314DBD">
        <w:tc>
          <w:tcPr>
            <w:tcW w:w="2318" w:type="dxa"/>
            <w:shd w:val="clear" w:color="auto" w:fill="auto"/>
          </w:tcPr>
          <w:p w14:paraId="02BAAA22" w14:textId="77777777" w:rsidR="004F44C1" w:rsidRPr="00314DBD" w:rsidRDefault="004F44C1" w:rsidP="00314DBD">
            <w:pPr>
              <w:rPr>
                <w:sz w:val="28"/>
                <w:szCs w:val="28"/>
              </w:rPr>
            </w:pPr>
            <w:r w:rsidRPr="00314DBD">
              <w:rPr>
                <w:sz w:val="28"/>
                <w:szCs w:val="28"/>
              </w:rPr>
              <w:t>1.</w:t>
            </w:r>
            <w:r w:rsidRPr="00314DBD">
              <w:rPr>
                <w:sz w:val="28"/>
                <w:szCs w:val="28"/>
              </w:rPr>
              <w:tab/>
              <w:t>“Term 1”</w:t>
            </w:r>
          </w:p>
        </w:tc>
        <w:tc>
          <w:tcPr>
            <w:tcW w:w="7032" w:type="dxa"/>
            <w:shd w:val="clear" w:color="auto" w:fill="auto"/>
          </w:tcPr>
          <w:p w14:paraId="4E1D8C54" w14:textId="77777777" w:rsidR="004F44C1" w:rsidRPr="00314DBD" w:rsidRDefault="004F44C1" w:rsidP="00314DBD">
            <w:pPr>
              <w:jc w:val="center"/>
              <w:rPr>
                <w:b/>
                <w:sz w:val="28"/>
                <w:szCs w:val="28"/>
              </w:rPr>
            </w:pPr>
          </w:p>
        </w:tc>
      </w:tr>
      <w:tr w:rsidR="004F44C1" w:rsidRPr="00314DBD" w14:paraId="08E58DD5" w14:textId="77777777" w:rsidTr="00314DBD">
        <w:tc>
          <w:tcPr>
            <w:tcW w:w="2318" w:type="dxa"/>
            <w:shd w:val="clear" w:color="auto" w:fill="auto"/>
          </w:tcPr>
          <w:p w14:paraId="546A3D84" w14:textId="77777777" w:rsidR="004F44C1" w:rsidRPr="00314DBD" w:rsidRDefault="004F44C1" w:rsidP="00314DBD">
            <w:pPr>
              <w:rPr>
                <w:sz w:val="28"/>
                <w:szCs w:val="28"/>
              </w:rPr>
            </w:pPr>
            <w:r w:rsidRPr="00314DBD">
              <w:rPr>
                <w:sz w:val="28"/>
                <w:szCs w:val="28"/>
              </w:rPr>
              <w:t>2.</w:t>
            </w:r>
            <w:r w:rsidRPr="00314DBD">
              <w:rPr>
                <w:sz w:val="28"/>
                <w:szCs w:val="28"/>
              </w:rPr>
              <w:tab/>
              <w:t>“Term 2”</w:t>
            </w:r>
          </w:p>
        </w:tc>
        <w:tc>
          <w:tcPr>
            <w:tcW w:w="7032" w:type="dxa"/>
            <w:shd w:val="clear" w:color="auto" w:fill="auto"/>
          </w:tcPr>
          <w:p w14:paraId="0AC6D4FC" w14:textId="77777777" w:rsidR="004F44C1" w:rsidRPr="00314DBD" w:rsidRDefault="004F44C1" w:rsidP="00314DBD">
            <w:pPr>
              <w:jc w:val="center"/>
              <w:rPr>
                <w:b/>
                <w:sz w:val="28"/>
                <w:szCs w:val="28"/>
              </w:rPr>
            </w:pPr>
          </w:p>
        </w:tc>
      </w:tr>
      <w:tr w:rsidR="004F44C1" w:rsidRPr="00314DBD" w14:paraId="3489F59D" w14:textId="77777777" w:rsidTr="00314DBD">
        <w:tc>
          <w:tcPr>
            <w:tcW w:w="2318" w:type="dxa"/>
            <w:shd w:val="clear" w:color="auto" w:fill="auto"/>
          </w:tcPr>
          <w:p w14:paraId="697EE663" w14:textId="77777777" w:rsidR="004F44C1" w:rsidRPr="00314DBD" w:rsidRDefault="004F44C1" w:rsidP="00314DBD">
            <w:pPr>
              <w:rPr>
                <w:sz w:val="28"/>
                <w:szCs w:val="28"/>
              </w:rPr>
            </w:pPr>
            <w:r w:rsidRPr="00314DBD">
              <w:rPr>
                <w:sz w:val="28"/>
                <w:szCs w:val="28"/>
              </w:rPr>
              <w:t>3.</w:t>
            </w:r>
            <w:r w:rsidRPr="00314DBD">
              <w:rPr>
                <w:sz w:val="28"/>
                <w:szCs w:val="28"/>
              </w:rPr>
              <w:tab/>
              <w:t>“Term 3”</w:t>
            </w:r>
          </w:p>
        </w:tc>
        <w:tc>
          <w:tcPr>
            <w:tcW w:w="7032" w:type="dxa"/>
            <w:shd w:val="clear" w:color="auto" w:fill="auto"/>
          </w:tcPr>
          <w:p w14:paraId="44596524" w14:textId="77777777" w:rsidR="004F44C1" w:rsidRPr="00314DBD" w:rsidRDefault="004F44C1" w:rsidP="00314DBD">
            <w:pPr>
              <w:jc w:val="center"/>
              <w:rPr>
                <w:b/>
                <w:sz w:val="28"/>
                <w:szCs w:val="28"/>
              </w:rPr>
            </w:pPr>
          </w:p>
        </w:tc>
      </w:tr>
      <w:tr w:rsidR="004F44C1" w:rsidRPr="00314DBD" w14:paraId="5DA75299" w14:textId="77777777" w:rsidTr="00314DBD">
        <w:tc>
          <w:tcPr>
            <w:tcW w:w="2318" w:type="dxa"/>
            <w:shd w:val="clear" w:color="auto" w:fill="auto"/>
          </w:tcPr>
          <w:p w14:paraId="2BA05237" w14:textId="77777777" w:rsidR="004F44C1" w:rsidRPr="00314DBD" w:rsidRDefault="004F44C1" w:rsidP="00314DBD">
            <w:pPr>
              <w:rPr>
                <w:sz w:val="28"/>
                <w:szCs w:val="28"/>
              </w:rPr>
            </w:pPr>
            <w:r w:rsidRPr="00314DBD">
              <w:rPr>
                <w:sz w:val="28"/>
                <w:szCs w:val="28"/>
              </w:rPr>
              <w:t>4.</w:t>
            </w:r>
            <w:r w:rsidRPr="00314DBD">
              <w:rPr>
                <w:sz w:val="28"/>
                <w:szCs w:val="28"/>
              </w:rPr>
              <w:tab/>
              <w:t>“Term 4”</w:t>
            </w:r>
          </w:p>
        </w:tc>
        <w:tc>
          <w:tcPr>
            <w:tcW w:w="7032" w:type="dxa"/>
            <w:shd w:val="clear" w:color="auto" w:fill="auto"/>
          </w:tcPr>
          <w:p w14:paraId="407EDB14" w14:textId="77777777" w:rsidR="004F44C1" w:rsidRPr="00314DBD" w:rsidRDefault="004F44C1" w:rsidP="00314DBD">
            <w:pPr>
              <w:jc w:val="center"/>
              <w:rPr>
                <w:b/>
                <w:sz w:val="28"/>
                <w:szCs w:val="28"/>
              </w:rPr>
            </w:pPr>
          </w:p>
        </w:tc>
      </w:tr>
    </w:tbl>
    <w:p w14:paraId="1A2F2C62" w14:textId="77777777" w:rsidR="004F44C1" w:rsidRPr="00314DBD" w:rsidRDefault="004F44C1" w:rsidP="00314DBD">
      <w:pPr>
        <w:jc w:val="center"/>
        <w:rPr>
          <w:b/>
          <w:sz w:val="28"/>
          <w:szCs w:val="28"/>
        </w:rPr>
      </w:pPr>
    </w:p>
    <w:p w14:paraId="08558275" w14:textId="77777777" w:rsidR="004F44C1" w:rsidRPr="00314DBD" w:rsidRDefault="004F44C1" w:rsidP="00314DB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344"/>
        <w:gridCol w:w="2344"/>
        <w:gridCol w:w="2344"/>
      </w:tblGrid>
      <w:tr w:rsidR="00826A07" w:rsidRPr="00314DBD" w14:paraId="38F3BF54" w14:textId="77777777" w:rsidTr="004F44C1">
        <w:tc>
          <w:tcPr>
            <w:tcW w:w="2394" w:type="dxa"/>
            <w:shd w:val="clear" w:color="auto" w:fill="auto"/>
            <w:vAlign w:val="center"/>
          </w:tcPr>
          <w:p w14:paraId="4B33EB51" w14:textId="77777777" w:rsidR="004F44C1" w:rsidRPr="00314DBD" w:rsidRDefault="00826A07" w:rsidP="00314DBD">
            <w:pPr>
              <w:jc w:val="center"/>
              <w:rPr>
                <w:b/>
                <w:sz w:val="28"/>
                <w:szCs w:val="28"/>
              </w:rPr>
            </w:pPr>
            <w:r w:rsidRPr="00314DBD">
              <w:rPr>
                <w:b/>
                <w:sz w:val="28"/>
                <w:szCs w:val="28"/>
              </w:rPr>
              <w:t xml:space="preserve">Disputed </w:t>
            </w:r>
          </w:p>
          <w:p w14:paraId="3B0EB0B4" w14:textId="78FADE6D" w:rsidR="00826A07" w:rsidRPr="00314DBD" w:rsidRDefault="00826A07" w:rsidP="00314DBD">
            <w:pPr>
              <w:jc w:val="center"/>
              <w:rPr>
                <w:b/>
                <w:sz w:val="28"/>
                <w:szCs w:val="28"/>
              </w:rPr>
            </w:pPr>
            <w:r w:rsidRPr="00314DBD">
              <w:rPr>
                <w:b/>
                <w:sz w:val="28"/>
                <w:szCs w:val="28"/>
              </w:rPr>
              <w:t>Claim Term</w:t>
            </w:r>
          </w:p>
        </w:tc>
        <w:tc>
          <w:tcPr>
            <w:tcW w:w="2394" w:type="dxa"/>
            <w:shd w:val="clear" w:color="auto" w:fill="auto"/>
            <w:vAlign w:val="center"/>
          </w:tcPr>
          <w:p w14:paraId="3D9DCD6C" w14:textId="77777777" w:rsidR="00826A07" w:rsidRPr="00314DBD" w:rsidRDefault="00826A07" w:rsidP="00314DBD">
            <w:pPr>
              <w:jc w:val="center"/>
              <w:rPr>
                <w:b/>
                <w:sz w:val="28"/>
                <w:szCs w:val="28"/>
              </w:rPr>
            </w:pPr>
            <w:r w:rsidRPr="00314DBD">
              <w:rPr>
                <w:b/>
                <w:sz w:val="28"/>
                <w:szCs w:val="28"/>
              </w:rPr>
              <w:t>Plaintiff’s Proposed Construction</w:t>
            </w:r>
          </w:p>
        </w:tc>
        <w:tc>
          <w:tcPr>
            <w:tcW w:w="2394" w:type="dxa"/>
            <w:shd w:val="clear" w:color="auto" w:fill="auto"/>
            <w:vAlign w:val="center"/>
          </w:tcPr>
          <w:p w14:paraId="69DE6E84" w14:textId="77777777" w:rsidR="00826A07" w:rsidRPr="00314DBD" w:rsidRDefault="00826A07" w:rsidP="00314DBD">
            <w:pPr>
              <w:jc w:val="center"/>
              <w:rPr>
                <w:b/>
                <w:sz w:val="28"/>
                <w:szCs w:val="28"/>
              </w:rPr>
            </w:pPr>
            <w:r w:rsidRPr="00314DBD">
              <w:rPr>
                <w:b/>
                <w:sz w:val="28"/>
                <w:szCs w:val="28"/>
              </w:rPr>
              <w:t>Defendant’s Proposed Construction</w:t>
            </w:r>
          </w:p>
        </w:tc>
        <w:tc>
          <w:tcPr>
            <w:tcW w:w="2394" w:type="dxa"/>
            <w:shd w:val="clear" w:color="auto" w:fill="auto"/>
            <w:vAlign w:val="center"/>
          </w:tcPr>
          <w:p w14:paraId="1542A655" w14:textId="77777777" w:rsidR="00826A07" w:rsidRPr="00314DBD" w:rsidRDefault="00826A07" w:rsidP="00314DBD">
            <w:pPr>
              <w:jc w:val="center"/>
              <w:rPr>
                <w:b/>
                <w:sz w:val="28"/>
                <w:szCs w:val="28"/>
              </w:rPr>
            </w:pPr>
            <w:r w:rsidRPr="00314DBD">
              <w:rPr>
                <w:b/>
                <w:sz w:val="28"/>
                <w:szCs w:val="28"/>
              </w:rPr>
              <w:t>Court’s Construction</w:t>
            </w:r>
          </w:p>
        </w:tc>
      </w:tr>
      <w:tr w:rsidR="00826A07" w:rsidRPr="00314DBD" w14:paraId="1D663CD1" w14:textId="77777777" w:rsidTr="00997B51">
        <w:tc>
          <w:tcPr>
            <w:tcW w:w="2394" w:type="dxa"/>
            <w:shd w:val="clear" w:color="auto" w:fill="auto"/>
          </w:tcPr>
          <w:p w14:paraId="79FFD90C" w14:textId="77777777" w:rsidR="00826A07" w:rsidRPr="00314DBD" w:rsidRDefault="00826A07" w:rsidP="00314DBD">
            <w:pPr>
              <w:rPr>
                <w:sz w:val="28"/>
                <w:szCs w:val="28"/>
              </w:rPr>
            </w:pPr>
            <w:r w:rsidRPr="00314DBD">
              <w:rPr>
                <w:sz w:val="28"/>
                <w:szCs w:val="28"/>
              </w:rPr>
              <w:t>1.</w:t>
            </w:r>
            <w:r w:rsidRPr="00314DBD">
              <w:rPr>
                <w:sz w:val="28"/>
                <w:szCs w:val="28"/>
              </w:rPr>
              <w:tab/>
              <w:t>“Term 1”</w:t>
            </w:r>
          </w:p>
        </w:tc>
        <w:tc>
          <w:tcPr>
            <w:tcW w:w="2394" w:type="dxa"/>
            <w:shd w:val="clear" w:color="auto" w:fill="auto"/>
          </w:tcPr>
          <w:p w14:paraId="673691E6" w14:textId="77777777" w:rsidR="00826A07" w:rsidRPr="00314DBD" w:rsidRDefault="00826A07" w:rsidP="00314DBD">
            <w:pPr>
              <w:jc w:val="center"/>
              <w:rPr>
                <w:b/>
                <w:sz w:val="28"/>
                <w:szCs w:val="28"/>
              </w:rPr>
            </w:pPr>
          </w:p>
        </w:tc>
        <w:tc>
          <w:tcPr>
            <w:tcW w:w="2394" w:type="dxa"/>
            <w:shd w:val="clear" w:color="auto" w:fill="auto"/>
          </w:tcPr>
          <w:p w14:paraId="33881E2A" w14:textId="77777777" w:rsidR="00826A07" w:rsidRPr="00314DBD" w:rsidRDefault="00826A07" w:rsidP="00314DBD">
            <w:pPr>
              <w:jc w:val="center"/>
              <w:rPr>
                <w:b/>
                <w:sz w:val="28"/>
                <w:szCs w:val="28"/>
              </w:rPr>
            </w:pPr>
          </w:p>
        </w:tc>
        <w:tc>
          <w:tcPr>
            <w:tcW w:w="2394" w:type="dxa"/>
            <w:shd w:val="clear" w:color="auto" w:fill="auto"/>
          </w:tcPr>
          <w:p w14:paraId="07FA0388" w14:textId="77777777" w:rsidR="00826A07" w:rsidRPr="00314DBD" w:rsidRDefault="00826A07" w:rsidP="00314DBD">
            <w:pPr>
              <w:jc w:val="center"/>
              <w:rPr>
                <w:b/>
                <w:sz w:val="28"/>
                <w:szCs w:val="28"/>
              </w:rPr>
            </w:pPr>
          </w:p>
        </w:tc>
      </w:tr>
      <w:tr w:rsidR="00826A07" w:rsidRPr="00314DBD" w14:paraId="2B5607FB" w14:textId="77777777" w:rsidTr="00997B51">
        <w:tc>
          <w:tcPr>
            <w:tcW w:w="2394" w:type="dxa"/>
            <w:shd w:val="clear" w:color="auto" w:fill="auto"/>
          </w:tcPr>
          <w:p w14:paraId="7637F18B" w14:textId="77777777" w:rsidR="00826A07" w:rsidRPr="00314DBD" w:rsidRDefault="00826A07" w:rsidP="00314DBD">
            <w:pPr>
              <w:rPr>
                <w:sz w:val="28"/>
                <w:szCs w:val="28"/>
              </w:rPr>
            </w:pPr>
            <w:r w:rsidRPr="00314DBD">
              <w:rPr>
                <w:sz w:val="28"/>
                <w:szCs w:val="28"/>
              </w:rPr>
              <w:t>2.</w:t>
            </w:r>
            <w:r w:rsidRPr="00314DBD">
              <w:rPr>
                <w:sz w:val="28"/>
                <w:szCs w:val="28"/>
              </w:rPr>
              <w:tab/>
              <w:t>“Term 2”</w:t>
            </w:r>
          </w:p>
        </w:tc>
        <w:tc>
          <w:tcPr>
            <w:tcW w:w="2394" w:type="dxa"/>
            <w:shd w:val="clear" w:color="auto" w:fill="auto"/>
          </w:tcPr>
          <w:p w14:paraId="5B3A569C" w14:textId="77777777" w:rsidR="00826A07" w:rsidRPr="00314DBD" w:rsidRDefault="00826A07" w:rsidP="00314DBD">
            <w:pPr>
              <w:jc w:val="center"/>
              <w:rPr>
                <w:b/>
                <w:sz w:val="28"/>
                <w:szCs w:val="28"/>
              </w:rPr>
            </w:pPr>
          </w:p>
        </w:tc>
        <w:tc>
          <w:tcPr>
            <w:tcW w:w="2394" w:type="dxa"/>
            <w:shd w:val="clear" w:color="auto" w:fill="auto"/>
          </w:tcPr>
          <w:p w14:paraId="681974EA" w14:textId="77777777" w:rsidR="00826A07" w:rsidRPr="00314DBD" w:rsidRDefault="00826A07" w:rsidP="00314DBD">
            <w:pPr>
              <w:jc w:val="center"/>
              <w:rPr>
                <w:b/>
                <w:sz w:val="28"/>
                <w:szCs w:val="28"/>
              </w:rPr>
            </w:pPr>
          </w:p>
        </w:tc>
        <w:tc>
          <w:tcPr>
            <w:tcW w:w="2394" w:type="dxa"/>
            <w:shd w:val="clear" w:color="auto" w:fill="auto"/>
          </w:tcPr>
          <w:p w14:paraId="33A71178" w14:textId="77777777" w:rsidR="00826A07" w:rsidRPr="00314DBD" w:rsidRDefault="00826A07" w:rsidP="00314DBD">
            <w:pPr>
              <w:jc w:val="center"/>
              <w:rPr>
                <w:b/>
                <w:sz w:val="28"/>
                <w:szCs w:val="28"/>
              </w:rPr>
            </w:pPr>
          </w:p>
        </w:tc>
      </w:tr>
      <w:tr w:rsidR="00826A07" w:rsidRPr="00314DBD" w14:paraId="69C710D7" w14:textId="77777777" w:rsidTr="00997B51">
        <w:tc>
          <w:tcPr>
            <w:tcW w:w="2394" w:type="dxa"/>
            <w:shd w:val="clear" w:color="auto" w:fill="auto"/>
          </w:tcPr>
          <w:p w14:paraId="1E7CE46E" w14:textId="77777777" w:rsidR="00826A07" w:rsidRPr="00314DBD" w:rsidRDefault="00826A07" w:rsidP="00314DBD">
            <w:pPr>
              <w:rPr>
                <w:sz w:val="28"/>
                <w:szCs w:val="28"/>
              </w:rPr>
            </w:pPr>
            <w:r w:rsidRPr="00314DBD">
              <w:rPr>
                <w:sz w:val="28"/>
                <w:szCs w:val="28"/>
              </w:rPr>
              <w:t>3.</w:t>
            </w:r>
            <w:r w:rsidRPr="00314DBD">
              <w:rPr>
                <w:sz w:val="28"/>
                <w:szCs w:val="28"/>
              </w:rPr>
              <w:tab/>
              <w:t>“Term 3”</w:t>
            </w:r>
          </w:p>
        </w:tc>
        <w:tc>
          <w:tcPr>
            <w:tcW w:w="2394" w:type="dxa"/>
            <w:shd w:val="clear" w:color="auto" w:fill="auto"/>
          </w:tcPr>
          <w:p w14:paraId="385404F0" w14:textId="77777777" w:rsidR="00826A07" w:rsidRPr="00314DBD" w:rsidRDefault="00826A07" w:rsidP="00314DBD">
            <w:pPr>
              <w:jc w:val="center"/>
              <w:rPr>
                <w:b/>
                <w:sz w:val="28"/>
                <w:szCs w:val="28"/>
              </w:rPr>
            </w:pPr>
          </w:p>
        </w:tc>
        <w:tc>
          <w:tcPr>
            <w:tcW w:w="2394" w:type="dxa"/>
            <w:shd w:val="clear" w:color="auto" w:fill="auto"/>
          </w:tcPr>
          <w:p w14:paraId="0A4E2EC7" w14:textId="77777777" w:rsidR="00826A07" w:rsidRPr="00314DBD" w:rsidRDefault="00826A07" w:rsidP="00314DBD">
            <w:pPr>
              <w:jc w:val="center"/>
              <w:rPr>
                <w:b/>
                <w:sz w:val="28"/>
                <w:szCs w:val="28"/>
              </w:rPr>
            </w:pPr>
          </w:p>
        </w:tc>
        <w:tc>
          <w:tcPr>
            <w:tcW w:w="2394" w:type="dxa"/>
            <w:shd w:val="clear" w:color="auto" w:fill="auto"/>
          </w:tcPr>
          <w:p w14:paraId="7465359F" w14:textId="77777777" w:rsidR="00826A07" w:rsidRPr="00314DBD" w:rsidRDefault="00826A07" w:rsidP="00314DBD">
            <w:pPr>
              <w:jc w:val="center"/>
              <w:rPr>
                <w:b/>
                <w:sz w:val="28"/>
                <w:szCs w:val="28"/>
              </w:rPr>
            </w:pPr>
          </w:p>
        </w:tc>
      </w:tr>
      <w:tr w:rsidR="00826A07" w:rsidRPr="004F44C1" w14:paraId="66F961D1" w14:textId="77777777" w:rsidTr="00997B51">
        <w:tc>
          <w:tcPr>
            <w:tcW w:w="2394" w:type="dxa"/>
            <w:shd w:val="clear" w:color="auto" w:fill="auto"/>
          </w:tcPr>
          <w:p w14:paraId="14DE0085" w14:textId="77777777" w:rsidR="00826A07" w:rsidRPr="004F44C1" w:rsidRDefault="00826A07" w:rsidP="00314DBD">
            <w:pPr>
              <w:rPr>
                <w:sz w:val="28"/>
                <w:szCs w:val="28"/>
              </w:rPr>
            </w:pPr>
            <w:r w:rsidRPr="00314DBD">
              <w:rPr>
                <w:sz w:val="28"/>
                <w:szCs w:val="28"/>
              </w:rPr>
              <w:t>4.</w:t>
            </w:r>
            <w:r w:rsidRPr="00314DBD">
              <w:rPr>
                <w:sz w:val="28"/>
                <w:szCs w:val="28"/>
              </w:rPr>
              <w:tab/>
              <w:t>“Term 4”</w:t>
            </w:r>
          </w:p>
        </w:tc>
        <w:tc>
          <w:tcPr>
            <w:tcW w:w="2394" w:type="dxa"/>
            <w:shd w:val="clear" w:color="auto" w:fill="auto"/>
          </w:tcPr>
          <w:p w14:paraId="23C69DD3" w14:textId="77777777" w:rsidR="00826A07" w:rsidRPr="004F44C1" w:rsidRDefault="00826A07" w:rsidP="00314DBD">
            <w:pPr>
              <w:jc w:val="center"/>
              <w:rPr>
                <w:b/>
                <w:sz w:val="28"/>
                <w:szCs w:val="28"/>
              </w:rPr>
            </w:pPr>
          </w:p>
        </w:tc>
        <w:tc>
          <w:tcPr>
            <w:tcW w:w="2394" w:type="dxa"/>
            <w:shd w:val="clear" w:color="auto" w:fill="auto"/>
          </w:tcPr>
          <w:p w14:paraId="15A16146" w14:textId="77777777" w:rsidR="00826A07" w:rsidRPr="004F44C1" w:rsidRDefault="00826A07" w:rsidP="00314DBD">
            <w:pPr>
              <w:jc w:val="center"/>
              <w:rPr>
                <w:b/>
                <w:sz w:val="28"/>
                <w:szCs w:val="28"/>
              </w:rPr>
            </w:pPr>
          </w:p>
        </w:tc>
        <w:tc>
          <w:tcPr>
            <w:tcW w:w="2394" w:type="dxa"/>
            <w:shd w:val="clear" w:color="auto" w:fill="auto"/>
          </w:tcPr>
          <w:p w14:paraId="6B1D880E" w14:textId="77777777" w:rsidR="00826A07" w:rsidRPr="004F44C1" w:rsidRDefault="00826A07" w:rsidP="00314DBD">
            <w:pPr>
              <w:jc w:val="center"/>
              <w:rPr>
                <w:b/>
                <w:sz w:val="28"/>
                <w:szCs w:val="28"/>
              </w:rPr>
            </w:pPr>
          </w:p>
        </w:tc>
      </w:tr>
    </w:tbl>
    <w:p w14:paraId="5C31A966" w14:textId="77777777" w:rsidR="00BA051D" w:rsidRPr="00E813BF" w:rsidRDefault="00BA051D" w:rsidP="00314DBD">
      <w:pPr>
        <w:rPr>
          <w:sz w:val="28"/>
          <w:szCs w:val="28"/>
        </w:rPr>
      </w:pPr>
    </w:p>
    <w:sectPr w:rsidR="00BA051D" w:rsidRPr="00E813BF">
      <w:footerReference w:type="default" r:id="rId10"/>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7158F" w14:textId="77777777" w:rsidR="00E46752" w:rsidRDefault="00E46752">
      <w:r>
        <w:separator/>
      </w:r>
    </w:p>
  </w:endnote>
  <w:endnote w:type="continuationSeparator" w:id="0">
    <w:p w14:paraId="594F4427" w14:textId="77777777" w:rsidR="00E46752" w:rsidRDefault="00E4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C1B9" w14:textId="77777777" w:rsidR="003C291C" w:rsidRDefault="003C29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DC9E5E" w14:textId="77777777" w:rsidR="003C291C" w:rsidRDefault="003C2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E0419" w14:textId="77777777" w:rsidR="003C291C" w:rsidRPr="00534839" w:rsidRDefault="003C291C">
    <w:pPr>
      <w:pStyle w:val="Footer"/>
      <w:framePr w:wrap="around" w:vAnchor="text" w:hAnchor="margin" w:xAlign="center" w:y="1"/>
      <w:rPr>
        <w:rStyle w:val="PageNumber"/>
        <w:sz w:val="28"/>
        <w:szCs w:val="28"/>
      </w:rPr>
    </w:pPr>
    <w:r w:rsidRPr="00534839">
      <w:rPr>
        <w:rStyle w:val="PageNumber"/>
        <w:sz w:val="28"/>
        <w:szCs w:val="28"/>
      </w:rPr>
      <w:fldChar w:fldCharType="begin"/>
    </w:r>
    <w:r w:rsidRPr="00534839">
      <w:rPr>
        <w:rStyle w:val="PageNumber"/>
        <w:sz w:val="28"/>
        <w:szCs w:val="28"/>
      </w:rPr>
      <w:instrText xml:space="preserve">PAGE  </w:instrText>
    </w:r>
    <w:r w:rsidRPr="00534839">
      <w:rPr>
        <w:rStyle w:val="PageNumber"/>
        <w:sz w:val="28"/>
        <w:szCs w:val="28"/>
      </w:rPr>
      <w:fldChar w:fldCharType="separate"/>
    </w:r>
    <w:r w:rsidR="001C7306" w:rsidRPr="00534839">
      <w:rPr>
        <w:rStyle w:val="PageNumber"/>
        <w:noProof/>
        <w:sz w:val="28"/>
        <w:szCs w:val="28"/>
      </w:rPr>
      <w:t>2</w:t>
    </w:r>
    <w:r w:rsidRPr="00534839">
      <w:rPr>
        <w:rStyle w:val="PageNumber"/>
        <w:sz w:val="28"/>
        <w:szCs w:val="28"/>
      </w:rPr>
      <w:fldChar w:fldCharType="end"/>
    </w:r>
  </w:p>
  <w:p w14:paraId="6F901BFB" w14:textId="77777777" w:rsidR="003C291C" w:rsidRPr="00534839" w:rsidRDefault="003C291C">
    <w:pPr>
      <w:pStyle w:val="Foo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27DA" w14:textId="77777777" w:rsidR="000A0D86" w:rsidRPr="000A0D86" w:rsidRDefault="000A0D86" w:rsidP="000A0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699B0" w14:textId="77777777" w:rsidR="00E46752" w:rsidRDefault="00E46752">
      <w:r>
        <w:separator/>
      </w:r>
    </w:p>
  </w:footnote>
  <w:footnote w:type="continuationSeparator" w:id="0">
    <w:p w14:paraId="39CC6A72" w14:textId="77777777" w:rsidR="00E46752" w:rsidRDefault="00E46752">
      <w:r>
        <w:continuationSeparator/>
      </w:r>
    </w:p>
  </w:footnote>
  <w:footnote w:id="1">
    <w:p w14:paraId="2C2F3F96" w14:textId="3F49934E" w:rsidR="002241BB" w:rsidRPr="002241BB" w:rsidRDefault="002241BB" w:rsidP="002241BB">
      <w:pPr>
        <w:pStyle w:val="FootnoteText"/>
        <w:jc w:val="both"/>
        <w:rPr>
          <w:sz w:val="28"/>
          <w:szCs w:val="28"/>
        </w:rPr>
      </w:pPr>
      <w:r w:rsidRPr="002241BB">
        <w:rPr>
          <w:rStyle w:val="FootnoteReference"/>
          <w:sz w:val="28"/>
          <w:szCs w:val="28"/>
        </w:rPr>
        <w:footnoteRef/>
      </w:r>
      <w:r w:rsidRPr="002241BB">
        <w:rPr>
          <w:sz w:val="28"/>
          <w:szCs w:val="28"/>
        </w:rPr>
        <w:t xml:space="preserve"> Unless instructed to leave blank, parties to enter date corresponding to specified time from entry of Scheduling Order.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015"/>
    <w:multiLevelType w:val="multilevel"/>
    <w:tmpl w:val="8FD08766"/>
    <w:lvl w:ilvl="0">
      <w:start w:val="1"/>
      <w:numFmt w:val="upperRoman"/>
      <w:lvlText w:val="%1."/>
      <w:lvlJc w:val="left"/>
      <w:pPr>
        <w:tabs>
          <w:tab w:val="num" w:pos="360"/>
        </w:tabs>
        <w:ind w:left="0" w:firstLine="0"/>
      </w:pPr>
    </w:lvl>
    <w:lvl w:ilvl="1">
      <w:start w:val="1"/>
      <w:numFmt w:val="upperLetter"/>
      <w:lvlText w:val="%2."/>
      <w:lvlJc w:val="left"/>
      <w:pPr>
        <w:tabs>
          <w:tab w:val="num" w:pos="1260"/>
        </w:tabs>
        <w:ind w:left="900" w:firstLine="0"/>
      </w:pPr>
      <w:rPr>
        <w:b/>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C8E7C71"/>
    <w:multiLevelType w:val="multilevel"/>
    <w:tmpl w:val="CE02ACC2"/>
    <w:lvl w:ilvl="0">
      <w:start w:val="1"/>
      <w:numFmt w:val="upperRoman"/>
      <w:lvlText w:val="%1."/>
      <w:lvlJc w:val="left"/>
      <w:pPr>
        <w:tabs>
          <w:tab w:val="num" w:pos="1440"/>
        </w:tabs>
        <w:ind w:left="720" w:firstLine="0"/>
      </w:pPr>
      <w:rPr>
        <w:rFonts w:hint="default"/>
      </w:rPr>
    </w:lvl>
    <w:lvl w:ilvl="1">
      <w:start w:val="1"/>
      <w:numFmt w:val="upperLetter"/>
      <w:lvlText w:val="%2."/>
      <w:lvlJc w:val="left"/>
      <w:pPr>
        <w:tabs>
          <w:tab w:val="num" w:pos="2160"/>
        </w:tabs>
        <w:ind w:left="2160" w:hanging="720"/>
      </w:pPr>
      <w:rPr>
        <w:rFonts w:ascii="Times New Roman" w:hAnsi="Times New Roman" w:hint="default"/>
        <w:b/>
        <w:i w:val="0"/>
        <w:sz w:val="24"/>
      </w:rPr>
    </w:lvl>
    <w:lvl w:ilvl="2">
      <w:start w:val="1"/>
      <w:numFmt w:val="decimal"/>
      <w:lvlText w:val="%3."/>
      <w:lvlJc w:val="left"/>
      <w:pPr>
        <w:tabs>
          <w:tab w:val="num" w:pos="2520"/>
        </w:tabs>
        <w:ind w:left="2160" w:firstLine="0"/>
      </w:pPr>
      <w:rPr>
        <w:rFonts w:ascii="Times New Roman" w:hAnsi="Times New Roman" w:hint="default"/>
        <w:b/>
        <w:i w:val="0"/>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15:restartNumberingAfterBreak="0">
    <w:nsid w:val="3676087A"/>
    <w:multiLevelType w:val="hybridMultilevel"/>
    <w:tmpl w:val="92EC0E82"/>
    <w:lvl w:ilvl="0" w:tplc="3E5EF1FA">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 w15:restartNumberingAfterBreak="0">
    <w:nsid w:val="3D831DFF"/>
    <w:multiLevelType w:val="multilevel"/>
    <w:tmpl w:val="BF6E631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ascii="Times New Roman" w:hAnsi="Times New Roman" w:hint="default"/>
        <w:b/>
        <w:i w:val="0"/>
        <w:sz w:val="24"/>
      </w:rPr>
    </w:lvl>
    <w:lvl w:ilvl="2">
      <w:start w:val="1"/>
      <w:numFmt w:val="decimal"/>
      <w:lvlText w:val="%3."/>
      <w:lvlJc w:val="left"/>
      <w:pPr>
        <w:tabs>
          <w:tab w:val="num" w:pos="1800"/>
        </w:tabs>
        <w:ind w:left="1440" w:firstLine="0"/>
      </w:pPr>
      <w:rPr>
        <w:rFonts w:ascii="Times New Roman" w:hAnsi="Times New Roman" w:hint="default"/>
        <w:b/>
        <w:i w:val="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92F5ED3"/>
    <w:multiLevelType w:val="multilevel"/>
    <w:tmpl w:val="BE80D25A"/>
    <w:lvl w:ilvl="0">
      <w:start w:val="1"/>
      <w:numFmt w:val="upperRoman"/>
      <w:pStyle w:val="Heading1"/>
      <w:lvlText w:val="%1."/>
      <w:lvlJc w:val="left"/>
      <w:pPr>
        <w:tabs>
          <w:tab w:val="num" w:pos="1440"/>
        </w:tabs>
        <w:ind w:left="720" w:firstLine="0"/>
      </w:pPr>
      <w:rPr>
        <w:rFonts w:hint="default"/>
      </w:rPr>
    </w:lvl>
    <w:lvl w:ilvl="1">
      <w:start w:val="1"/>
      <w:numFmt w:val="upperLetter"/>
      <w:pStyle w:val="Heading2"/>
      <w:lvlText w:val="%2."/>
      <w:lvlJc w:val="left"/>
      <w:pPr>
        <w:tabs>
          <w:tab w:val="num" w:pos="2160"/>
        </w:tabs>
        <w:ind w:left="2160" w:hanging="720"/>
      </w:pPr>
      <w:rPr>
        <w:rFonts w:ascii="Times New Roman" w:hAnsi="Times New Roman" w:hint="default"/>
        <w:b/>
        <w:i w:val="0"/>
        <w:sz w:val="24"/>
      </w:rPr>
    </w:lvl>
    <w:lvl w:ilvl="2">
      <w:start w:val="1"/>
      <w:numFmt w:val="decimal"/>
      <w:pStyle w:val="Heading3"/>
      <w:lvlText w:val="%3."/>
      <w:lvlJc w:val="left"/>
      <w:pPr>
        <w:tabs>
          <w:tab w:val="num" w:pos="2880"/>
        </w:tabs>
        <w:ind w:left="2160" w:firstLine="0"/>
      </w:pPr>
      <w:rPr>
        <w:rFonts w:ascii="Times New Roman" w:hAnsi="Times New Roman" w:hint="default"/>
        <w:b/>
        <w:i w:val="0"/>
      </w:rPr>
    </w:lvl>
    <w:lvl w:ilvl="3">
      <w:start w:val="1"/>
      <w:numFmt w:val="lowerLetter"/>
      <w:pStyle w:val="Heading4"/>
      <w:lvlText w:val="%4)"/>
      <w:lvlJc w:val="left"/>
      <w:pPr>
        <w:tabs>
          <w:tab w:val="num" w:pos="3240"/>
        </w:tabs>
        <w:ind w:left="2880" w:firstLine="0"/>
      </w:pPr>
      <w:rPr>
        <w:rFonts w:hint="default"/>
      </w:rPr>
    </w:lvl>
    <w:lvl w:ilvl="4">
      <w:start w:val="1"/>
      <w:numFmt w:val="decimal"/>
      <w:pStyle w:val="Heading5"/>
      <w:lvlText w:val="(%5)"/>
      <w:lvlJc w:val="left"/>
      <w:pPr>
        <w:tabs>
          <w:tab w:val="num" w:pos="3960"/>
        </w:tabs>
        <w:ind w:left="3600" w:firstLine="0"/>
      </w:pPr>
      <w:rPr>
        <w:rFonts w:hint="default"/>
      </w:rPr>
    </w:lvl>
    <w:lvl w:ilvl="5">
      <w:start w:val="1"/>
      <w:numFmt w:val="lowerLetter"/>
      <w:pStyle w:val="Heading6"/>
      <w:lvlText w:val="(%6)"/>
      <w:lvlJc w:val="left"/>
      <w:pPr>
        <w:tabs>
          <w:tab w:val="num" w:pos="4680"/>
        </w:tabs>
        <w:ind w:left="4320" w:firstLine="0"/>
      </w:pPr>
      <w:rPr>
        <w:rFonts w:hint="default"/>
      </w:rPr>
    </w:lvl>
    <w:lvl w:ilvl="6">
      <w:start w:val="1"/>
      <w:numFmt w:val="lowerRoman"/>
      <w:pStyle w:val="Heading7"/>
      <w:lvlText w:val="(%7)"/>
      <w:lvlJc w:val="left"/>
      <w:pPr>
        <w:tabs>
          <w:tab w:val="num" w:pos="5400"/>
        </w:tabs>
        <w:ind w:left="5040" w:firstLine="0"/>
      </w:pPr>
      <w:rPr>
        <w:rFonts w:hint="default"/>
      </w:rPr>
    </w:lvl>
    <w:lvl w:ilvl="7">
      <w:start w:val="1"/>
      <w:numFmt w:val="lowerLetter"/>
      <w:pStyle w:val="Heading8"/>
      <w:lvlText w:val="(%8)"/>
      <w:lvlJc w:val="left"/>
      <w:pPr>
        <w:tabs>
          <w:tab w:val="num" w:pos="6120"/>
        </w:tabs>
        <w:ind w:left="5760" w:firstLine="0"/>
      </w:pPr>
      <w:rPr>
        <w:rFonts w:hint="default"/>
      </w:rPr>
    </w:lvl>
    <w:lvl w:ilvl="8">
      <w:start w:val="1"/>
      <w:numFmt w:val="lowerRoman"/>
      <w:pStyle w:val="Heading9"/>
      <w:lvlText w:val="(%9)"/>
      <w:lvlJc w:val="left"/>
      <w:pPr>
        <w:tabs>
          <w:tab w:val="num" w:pos="6840"/>
        </w:tabs>
        <w:ind w:left="6480" w:firstLine="0"/>
      </w:pPr>
      <w:rPr>
        <w:rFonts w:hint="default"/>
      </w:rPr>
    </w:lvl>
  </w:abstractNum>
  <w:abstractNum w:abstractNumId="5" w15:restartNumberingAfterBreak="0">
    <w:nsid w:val="558C2860"/>
    <w:multiLevelType w:val="hybridMultilevel"/>
    <w:tmpl w:val="0BF8973C"/>
    <w:lvl w:ilvl="0" w:tplc="573C23E0">
      <w:start w:val="1"/>
      <w:numFmt w:val="decimal"/>
      <w:lvlText w:val="%1."/>
      <w:lvlJc w:val="left"/>
      <w:pPr>
        <w:tabs>
          <w:tab w:val="num" w:pos="1080"/>
        </w:tabs>
        <w:ind w:left="1080" w:hanging="720"/>
      </w:pPr>
      <w:rPr>
        <w:rFonts w:hint="default"/>
      </w:rPr>
    </w:lvl>
    <w:lvl w:ilvl="1" w:tplc="7E88B6A8">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90266F"/>
    <w:multiLevelType w:val="multilevel"/>
    <w:tmpl w:val="4704D84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ascii="Times New Roman" w:hAnsi="Times New Roman" w:hint="default"/>
        <w:b/>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639F12BE"/>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70C466CC"/>
    <w:multiLevelType w:val="multilevel"/>
    <w:tmpl w:val="4030DB4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ascii="Times New Roman" w:hAnsi="Times New Roman" w:hint="default"/>
        <w:b/>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77542C46"/>
    <w:multiLevelType w:val="multilevel"/>
    <w:tmpl w:val="76E0FD34"/>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7B094FD4"/>
    <w:multiLevelType w:val="multilevel"/>
    <w:tmpl w:val="F0D80EA6"/>
    <w:lvl w:ilvl="0">
      <w:start w:val="1"/>
      <w:numFmt w:val="upperRoman"/>
      <w:lvlText w:val="%1."/>
      <w:lvlJc w:val="left"/>
      <w:pPr>
        <w:tabs>
          <w:tab w:val="num" w:pos="1440"/>
        </w:tabs>
        <w:ind w:left="720" w:firstLine="0"/>
      </w:pPr>
      <w:rPr>
        <w:rFonts w:hint="default"/>
      </w:rPr>
    </w:lvl>
    <w:lvl w:ilvl="1">
      <w:start w:val="1"/>
      <w:numFmt w:val="upperLetter"/>
      <w:lvlText w:val="%2."/>
      <w:lvlJc w:val="left"/>
      <w:pPr>
        <w:tabs>
          <w:tab w:val="num" w:pos="2160"/>
        </w:tabs>
        <w:ind w:left="2160" w:hanging="720"/>
      </w:pPr>
      <w:rPr>
        <w:rFonts w:ascii="Times New Roman" w:hAnsi="Times New Roman" w:hint="default"/>
        <w:b/>
        <w:i w:val="0"/>
        <w:sz w:val="24"/>
      </w:rPr>
    </w:lvl>
    <w:lvl w:ilvl="2">
      <w:start w:val="1"/>
      <w:numFmt w:val="decimal"/>
      <w:lvlText w:val="%3."/>
      <w:lvlJc w:val="left"/>
      <w:pPr>
        <w:tabs>
          <w:tab w:val="num" w:pos="2520"/>
        </w:tabs>
        <w:ind w:left="2160" w:firstLine="0"/>
      </w:pPr>
      <w:rPr>
        <w:rFonts w:ascii="Times New Roman" w:hAnsi="Times New Roman" w:hint="default"/>
        <w:b/>
        <w:i w:val="0"/>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1" w15:restartNumberingAfterBreak="0">
    <w:nsid w:val="7BC055AC"/>
    <w:multiLevelType w:val="multilevel"/>
    <w:tmpl w:val="7AAE0290"/>
    <w:lvl w:ilvl="0">
      <w:start w:val="1"/>
      <w:numFmt w:val="upperRoman"/>
      <w:lvlText w:val="%1."/>
      <w:lvlJc w:val="left"/>
      <w:pPr>
        <w:tabs>
          <w:tab w:val="num" w:pos="1440"/>
        </w:tabs>
        <w:ind w:left="720" w:firstLine="0"/>
      </w:pPr>
      <w:rPr>
        <w:rFonts w:hint="default"/>
      </w:rPr>
    </w:lvl>
    <w:lvl w:ilvl="1">
      <w:start w:val="1"/>
      <w:numFmt w:val="upperLetter"/>
      <w:lvlText w:val="%2."/>
      <w:lvlJc w:val="left"/>
      <w:pPr>
        <w:tabs>
          <w:tab w:val="num" w:pos="2160"/>
        </w:tabs>
        <w:ind w:left="2160" w:hanging="720"/>
      </w:pPr>
      <w:rPr>
        <w:rFonts w:ascii="Times New Roman" w:hAnsi="Times New Roman" w:hint="default"/>
        <w:b/>
        <w:i w:val="0"/>
        <w:sz w:val="24"/>
      </w:rPr>
    </w:lvl>
    <w:lvl w:ilvl="2">
      <w:start w:val="1"/>
      <w:numFmt w:val="decimal"/>
      <w:lvlText w:val="%3."/>
      <w:lvlJc w:val="left"/>
      <w:pPr>
        <w:tabs>
          <w:tab w:val="num" w:pos="2520"/>
        </w:tabs>
        <w:ind w:left="2160" w:firstLine="0"/>
      </w:pPr>
      <w:rPr>
        <w:rFonts w:ascii="Times New Roman" w:hAnsi="Times New Roman" w:hint="default"/>
        <w:b/>
        <w:i w:val="0"/>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num w:numId="1" w16cid:durableId="530415487">
    <w:abstractNumId w:val="5"/>
  </w:num>
  <w:num w:numId="2" w16cid:durableId="89470236">
    <w:abstractNumId w:val="0"/>
  </w:num>
  <w:num w:numId="3" w16cid:durableId="866793864">
    <w:abstractNumId w:val="4"/>
  </w:num>
  <w:num w:numId="4" w16cid:durableId="1303004970">
    <w:abstractNumId w:val="2"/>
  </w:num>
  <w:num w:numId="5" w16cid:durableId="1789426118">
    <w:abstractNumId w:val="7"/>
  </w:num>
  <w:num w:numId="6" w16cid:durableId="2135561349">
    <w:abstractNumId w:val="9"/>
  </w:num>
  <w:num w:numId="7" w16cid:durableId="1620841751">
    <w:abstractNumId w:val="6"/>
  </w:num>
  <w:num w:numId="8" w16cid:durableId="1279796415">
    <w:abstractNumId w:val="8"/>
  </w:num>
  <w:num w:numId="9" w16cid:durableId="1542283027">
    <w:abstractNumId w:val="3"/>
  </w:num>
  <w:num w:numId="10" w16cid:durableId="523788907">
    <w:abstractNumId w:val="10"/>
  </w:num>
  <w:num w:numId="11" w16cid:durableId="1593780525">
    <w:abstractNumId w:val="11"/>
  </w:num>
  <w:num w:numId="12" w16cid:durableId="1293943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0505261">
    <w:abstractNumId w:val="1"/>
  </w:num>
  <w:num w:numId="14" w16cid:durableId="2131631401">
    <w:abstractNumId w:val="4"/>
  </w:num>
  <w:num w:numId="15" w16cid:durableId="2000228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DE"/>
    <w:rsid w:val="0000766B"/>
    <w:rsid w:val="0001688A"/>
    <w:rsid w:val="00017F95"/>
    <w:rsid w:val="000236A6"/>
    <w:rsid w:val="00041E46"/>
    <w:rsid w:val="00047F7D"/>
    <w:rsid w:val="00052667"/>
    <w:rsid w:val="00066E3A"/>
    <w:rsid w:val="000761E3"/>
    <w:rsid w:val="00077942"/>
    <w:rsid w:val="00077AE3"/>
    <w:rsid w:val="00081320"/>
    <w:rsid w:val="00083EFA"/>
    <w:rsid w:val="0009259D"/>
    <w:rsid w:val="000A0A8E"/>
    <w:rsid w:val="000A0D86"/>
    <w:rsid w:val="000A47A4"/>
    <w:rsid w:val="000E2548"/>
    <w:rsid w:val="000F6A33"/>
    <w:rsid w:val="001076D1"/>
    <w:rsid w:val="00116E1D"/>
    <w:rsid w:val="00122CC9"/>
    <w:rsid w:val="001354BE"/>
    <w:rsid w:val="00141065"/>
    <w:rsid w:val="00154265"/>
    <w:rsid w:val="00187F20"/>
    <w:rsid w:val="001B62A7"/>
    <w:rsid w:val="001C7306"/>
    <w:rsid w:val="001D227E"/>
    <w:rsid w:val="001D5373"/>
    <w:rsid w:val="001E360A"/>
    <w:rsid w:val="00200FFD"/>
    <w:rsid w:val="00201810"/>
    <w:rsid w:val="00220F46"/>
    <w:rsid w:val="002241BB"/>
    <w:rsid w:val="00226D8B"/>
    <w:rsid w:val="00227786"/>
    <w:rsid w:val="0023567B"/>
    <w:rsid w:val="00237A82"/>
    <w:rsid w:val="00244262"/>
    <w:rsid w:val="0024449A"/>
    <w:rsid w:val="0026080C"/>
    <w:rsid w:val="00275F94"/>
    <w:rsid w:val="0027748B"/>
    <w:rsid w:val="00284C5C"/>
    <w:rsid w:val="00286F8A"/>
    <w:rsid w:val="00287AC5"/>
    <w:rsid w:val="00290DFD"/>
    <w:rsid w:val="002967D8"/>
    <w:rsid w:val="002B21C3"/>
    <w:rsid w:val="002B546A"/>
    <w:rsid w:val="002B6EE9"/>
    <w:rsid w:val="002C1267"/>
    <w:rsid w:val="002D0612"/>
    <w:rsid w:val="002D09BB"/>
    <w:rsid w:val="002E0E29"/>
    <w:rsid w:val="002E4465"/>
    <w:rsid w:val="002E6342"/>
    <w:rsid w:val="002F62B6"/>
    <w:rsid w:val="002F67B7"/>
    <w:rsid w:val="0031443C"/>
    <w:rsid w:val="00314DBD"/>
    <w:rsid w:val="00351730"/>
    <w:rsid w:val="00351B93"/>
    <w:rsid w:val="00362AA9"/>
    <w:rsid w:val="00366730"/>
    <w:rsid w:val="003708A1"/>
    <w:rsid w:val="00370E19"/>
    <w:rsid w:val="00380A7A"/>
    <w:rsid w:val="0038159E"/>
    <w:rsid w:val="00383777"/>
    <w:rsid w:val="003C1248"/>
    <w:rsid w:val="003C291C"/>
    <w:rsid w:val="003D096A"/>
    <w:rsid w:val="003D438F"/>
    <w:rsid w:val="003E0E1D"/>
    <w:rsid w:val="003F031C"/>
    <w:rsid w:val="003F10D1"/>
    <w:rsid w:val="003F2253"/>
    <w:rsid w:val="00415FDC"/>
    <w:rsid w:val="00424E61"/>
    <w:rsid w:val="00427AB5"/>
    <w:rsid w:val="0043194E"/>
    <w:rsid w:val="00440909"/>
    <w:rsid w:val="004459E5"/>
    <w:rsid w:val="00452585"/>
    <w:rsid w:val="00453201"/>
    <w:rsid w:val="00463B3D"/>
    <w:rsid w:val="00471F79"/>
    <w:rsid w:val="00494DCC"/>
    <w:rsid w:val="004A2969"/>
    <w:rsid w:val="004A47F7"/>
    <w:rsid w:val="004B4189"/>
    <w:rsid w:val="004B5F5C"/>
    <w:rsid w:val="004C1A37"/>
    <w:rsid w:val="004C3DFF"/>
    <w:rsid w:val="004D3E93"/>
    <w:rsid w:val="004D7EA8"/>
    <w:rsid w:val="004F44C1"/>
    <w:rsid w:val="0051517A"/>
    <w:rsid w:val="00517D70"/>
    <w:rsid w:val="00523943"/>
    <w:rsid w:val="00531C88"/>
    <w:rsid w:val="00534839"/>
    <w:rsid w:val="005518D3"/>
    <w:rsid w:val="005549AE"/>
    <w:rsid w:val="005645F7"/>
    <w:rsid w:val="0058389D"/>
    <w:rsid w:val="00596EBC"/>
    <w:rsid w:val="005A4259"/>
    <w:rsid w:val="005A5E29"/>
    <w:rsid w:val="005B6F61"/>
    <w:rsid w:val="005C1930"/>
    <w:rsid w:val="005D5436"/>
    <w:rsid w:val="005D691B"/>
    <w:rsid w:val="005F56F2"/>
    <w:rsid w:val="005F5C71"/>
    <w:rsid w:val="00603AF4"/>
    <w:rsid w:val="00606D95"/>
    <w:rsid w:val="0061272D"/>
    <w:rsid w:val="00644B2F"/>
    <w:rsid w:val="00644FD9"/>
    <w:rsid w:val="00665F1D"/>
    <w:rsid w:val="00670CDE"/>
    <w:rsid w:val="00691416"/>
    <w:rsid w:val="00693A80"/>
    <w:rsid w:val="006B6B72"/>
    <w:rsid w:val="006D5760"/>
    <w:rsid w:val="006D6AF7"/>
    <w:rsid w:val="006E0FED"/>
    <w:rsid w:val="006F2851"/>
    <w:rsid w:val="006F2F48"/>
    <w:rsid w:val="00705270"/>
    <w:rsid w:val="00715717"/>
    <w:rsid w:val="00720960"/>
    <w:rsid w:val="00720F16"/>
    <w:rsid w:val="0073449A"/>
    <w:rsid w:val="00743F80"/>
    <w:rsid w:val="00747A55"/>
    <w:rsid w:val="00751239"/>
    <w:rsid w:val="00756EC6"/>
    <w:rsid w:val="0075791F"/>
    <w:rsid w:val="00763306"/>
    <w:rsid w:val="0076799F"/>
    <w:rsid w:val="00773162"/>
    <w:rsid w:val="007907B0"/>
    <w:rsid w:val="007A5C96"/>
    <w:rsid w:val="007C3BBF"/>
    <w:rsid w:val="007D4142"/>
    <w:rsid w:val="007D487C"/>
    <w:rsid w:val="007D7B32"/>
    <w:rsid w:val="007D7BA0"/>
    <w:rsid w:val="007F3953"/>
    <w:rsid w:val="0081220C"/>
    <w:rsid w:val="0081665F"/>
    <w:rsid w:val="00822F6A"/>
    <w:rsid w:val="008255F3"/>
    <w:rsid w:val="00826A07"/>
    <w:rsid w:val="00830106"/>
    <w:rsid w:val="008420C5"/>
    <w:rsid w:val="0084525E"/>
    <w:rsid w:val="00876DD8"/>
    <w:rsid w:val="00881D2C"/>
    <w:rsid w:val="008B23E8"/>
    <w:rsid w:val="008B6256"/>
    <w:rsid w:val="008C1623"/>
    <w:rsid w:val="008D16EF"/>
    <w:rsid w:val="008D2A35"/>
    <w:rsid w:val="008D381E"/>
    <w:rsid w:val="008D5934"/>
    <w:rsid w:val="008E39CA"/>
    <w:rsid w:val="008E7481"/>
    <w:rsid w:val="008F4BEA"/>
    <w:rsid w:val="008F6352"/>
    <w:rsid w:val="00912B76"/>
    <w:rsid w:val="009165F4"/>
    <w:rsid w:val="009175DC"/>
    <w:rsid w:val="0092018D"/>
    <w:rsid w:val="00925091"/>
    <w:rsid w:val="00941868"/>
    <w:rsid w:val="0094216C"/>
    <w:rsid w:val="00944157"/>
    <w:rsid w:val="00982D93"/>
    <w:rsid w:val="0098513F"/>
    <w:rsid w:val="009909B9"/>
    <w:rsid w:val="00997B51"/>
    <w:rsid w:val="009B3D36"/>
    <w:rsid w:val="009B6ABC"/>
    <w:rsid w:val="009D2EAB"/>
    <w:rsid w:val="009D7CFC"/>
    <w:rsid w:val="009E5AC6"/>
    <w:rsid w:val="009F2785"/>
    <w:rsid w:val="009F33F4"/>
    <w:rsid w:val="00A340EB"/>
    <w:rsid w:val="00A41DFD"/>
    <w:rsid w:val="00A474E1"/>
    <w:rsid w:val="00A50A8E"/>
    <w:rsid w:val="00A54767"/>
    <w:rsid w:val="00A54C0E"/>
    <w:rsid w:val="00A578F8"/>
    <w:rsid w:val="00A603A9"/>
    <w:rsid w:val="00AA3ED2"/>
    <w:rsid w:val="00AB5E14"/>
    <w:rsid w:val="00AB7628"/>
    <w:rsid w:val="00AE1C7B"/>
    <w:rsid w:val="00B03850"/>
    <w:rsid w:val="00B44CEB"/>
    <w:rsid w:val="00B476FB"/>
    <w:rsid w:val="00B65DD7"/>
    <w:rsid w:val="00B66C77"/>
    <w:rsid w:val="00B72C5C"/>
    <w:rsid w:val="00B810C2"/>
    <w:rsid w:val="00B830D0"/>
    <w:rsid w:val="00B8753C"/>
    <w:rsid w:val="00BA051D"/>
    <w:rsid w:val="00BB20B0"/>
    <w:rsid w:val="00BC668E"/>
    <w:rsid w:val="00BD4C44"/>
    <w:rsid w:val="00BD73F6"/>
    <w:rsid w:val="00BE2E75"/>
    <w:rsid w:val="00BE3C85"/>
    <w:rsid w:val="00C007DB"/>
    <w:rsid w:val="00C22117"/>
    <w:rsid w:val="00C255DE"/>
    <w:rsid w:val="00C27D72"/>
    <w:rsid w:val="00C4229E"/>
    <w:rsid w:val="00C47687"/>
    <w:rsid w:val="00C52A2A"/>
    <w:rsid w:val="00C979DE"/>
    <w:rsid w:val="00CA2CBF"/>
    <w:rsid w:val="00CC48AC"/>
    <w:rsid w:val="00CC61DB"/>
    <w:rsid w:val="00CC7F21"/>
    <w:rsid w:val="00CD2516"/>
    <w:rsid w:val="00CD6972"/>
    <w:rsid w:val="00CE3212"/>
    <w:rsid w:val="00CE6500"/>
    <w:rsid w:val="00CF433D"/>
    <w:rsid w:val="00D00B61"/>
    <w:rsid w:val="00D00F49"/>
    <w:rsid w:val="00D12548"/>
    <w:rsid w:val="00D13005"/>
    <w:rsid w:val="00D220DF"/>
    <w:rsid w:val="00D25CA0"/>
    <w:rsid w:val="00D31F1C"/>
    <w:rsid w:val="00D378DD"/>
    <w:rsid w:val="00D40D24"/>
    <w:rsid w:val="00D51878"/>
    <w:rsid w:val="00D524D4"/>
    <w:rsid w:val="00D62626"/>
    <w:rsid w:val="00D654A0"/>
    <w:rsid w:val="00D67605"/>
    <w:rsid w:val="00D85394"/>
    <w:rsid w:val="00D92680"/>
    <w:rsid w:val="00D92CE0"/>
    <w:rsid w:val="00DB4C7A"/>
    <w:rsid w:val="00DB7225"/>
    <w:rsid w:val="00DD0242"/>
    <w:rsid w:val="00DE3E3F"/>
    <w:rsid w:val="00DF1DF9"/>
    <w:rsid w:val="00DF3738"/>
    <w:rsid w:val="00E46752"/>
    <w:rsid w:val="00E52CE1"/>
    <w:rsid w:val="00E53FB7"/>
    <w:rsid w:val="00E6057D"/>
    <w:rsid w:val="00E649B9"/>
    <w:rsid w:val="00E74203"/>
    <w:rsid w:val="00E74B31"/>
    <w:rsid w:val="00E8046C"/>
    <w:rsid w:val="00E813BF"/>
    <w:rsid w:val="00E86807"/>
    <w:rsid w:val="00EA0858"/>
    <w:rsid w:val="00EC1630"/>
    <w:rsid w:val="00EC74DB"/>
    <w:rsid w:val="00ED1A60"/>
    <w:rsid w:val="00ED76C4"/>
    <w:rsid w:val="00ED7701"/>
    <w:rsid w:val="00EE3B3F"/>
    <w:rsid w:val="00EE70CE"/>
    <w:rsid w:val="00F17F13"/>
    <w:rsid w:val="00F2209E"/>
    <w:rsid w:val="00F2615D"/>
    <w:rsid w:val="00F27E7F"/>
    <w:rsid w:val="00F51257"/>
    <w:rsid w:val="00F56336"/>
    <w:rsid w:val="00F61183"/>
    <w:rsid w:val="00F616BA"/>
    <w:rsid w:val="00F65086"/>
    <w:rsid w:val="00F85D15"/>
    <w:rsid w:val="00F95E05"/>
    <w:rsid w:val="00FA6BD6"/>
    <w:rsid w:val="00FC52AA"/>
    <w:rsid w:val="00FE5539"/>
    <w:rsid w:val="00FF144E"/>
    <w:rsid w:val="00FF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0031526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basedOn w:val="Normal"/>
    <w:next w:val="Normal"/>
    <w:qFormat/>
    <w:pPr>
      <w:keepNext/>
      <w:widowControl w:val="0"/>
      <w:numPr>
        <w:numId w:val="3"/>
      </w:numPr>
      <w:spacing w:before="120" w:after="120"/>
      <w:outlineLvl w:val="0"/>
    </w:pPr>
    <w:rPr>
      <w:rFonts w:cs="Arial"/>
      <w:b/>
      <w:bCs/>
      <w:kern w:val="32"/>
      <w:szCs w:val="32"/>
    </w:rPr>
  </w:style>
  <w:style w:type="paragraph" w:styleId="Heading2">
    <w:name w:val="heading 2"/>
    <w:basedOn w:val="Normal"/>
    <w:next w:val="Normal"/>
    <w:qFormat/>
    <w:pPr>
      <w:keepNext/>
      <w:numPr>
        <w:ilvl w:val="1"/>
        <w:numId w:val="3"/>
      </w:numPr>
      <w:spacing w:line="480" w:lineRule="auto"/>
      <w:outlineLvl w:val="1"/>
    </w:pPr>
    <w:rPr>
      <w:rFonts w:cs="Arial"/>
      <w:bCs/>
      <w:iCs/>
      <w:szCs w:val="28"/>
    </w:rPr>
  </w:style>
  <w:style w:type="paragraph" w:styleId="Heading3">
    <w:name w:val="heading 3"/>
    <w:basedOn w:val="Normal"/>
    <w:next w:val="Normal"/>
    <w:link w:val="Heading3Char"/>
    <w:qFormat/>
    <w:pPr>
      <w:numPr>
        <w:ilvl w:val="2"/>
        <w:numId w:val="3"/>
      </w:numPr>
      <w:spacing w:line="480" w:lineRule="auto"/>
      <w:outlineLvl w:val="2"/>
    </w:pPr>
    <w:rPr>
      <w:rFonts w:cs="Arial"/>
      <w:bCs/>
      <w:szCs w:val="26"/>
    </w:rPr>
  </w:style>
  <w:style w:type="paragraph" w:styleId="Heading4">
    <w:name w:val="heading 4"/>
    <w:basedOn w:val="Normal"/>
    <w:next w:val="Normal"/>
    <w:qFormat/>
    <w:pPr>
      <w:keepNext/>
      <w:numPr>
        <w:ilvl w:val="3"/>
        <w:numId w:val="3"/>
      </w:numPr>
      <w:spacing w:before="240" w:after="60"/>
      <w:outlineLvl w:val="3"/>
    </w:pPr>
    <w:rPr>
      <w:b/>
      <w:bCs/>
      <w:sz w:val="28"/>
      <w:szCs w:val="28"/>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b/>
      <w:bCs/>
      <w:sz w:val="22"/>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480" w:lineRule="auto"/>
      <w:ind w:firstLine="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44262"/>
    <w:rPr>
      <w:sz w:val="20"/>
      <w:szCs w:val="20"/>
    </w:rPr>
  </w:style>
  <w:style w:type="character" w:styleId="FootnoteReference">
    <w:name w:val="footnote reference"/>
    <w:semiHidden/>
    <w:rsid w:val="00244262"/>
    <w:rPr>
      <w:vertAlign w:val="superscript"/>
    </w:rPr>
  </w:style>
  <w:style w:type="paragraph" w:styleId="BalloonText">
    <w:name w:val="Balloon Text"/>
    <w:basedOn w:val="Normal"/>
    <w:semiHidden/>
    <w:rsid w:val="006F2F48"/>
    <w:rPr>
      <w:rFonts w:ascii="Tahoma" w:hAnsi="Tahoma" w:cs="Tahoma"/>
      <w:sz w:val="16"/>
      <w:szCs w:val="16"/>
    </w:rPr>
  </w:style>
  <w:style w:type="character" w:customStyle="1" w:styleId="Heading3Char">
    <w:name w:val="Heading 3 Char"/>
    <w:link w:val="Heading3"/>
    <w:rsid w:val="0023567B"/>
    <w:rPr>
      <w:rFonts w:cs="Arial"/>
      <w:bCs/>
      <w:sz w:val="24"/>
      <w:szCs w:val="26"/>
      <w:lang w:eastAsia="ja-JP"/>
    </w:rPr>
  </w:style>
  <w:style w:type="paragraph" w:styleId="Header">
    <w:name w:val="header"/>
    <w:basedOn w:val="Normal"/>
    <w:link w:val="HeaderChar"/>
    <w:rsid w:val="007C3BBF"/>
    <w:pPr>
      <w:tabs>
        <w:tab w:val="center" w:pos="4680"/>
        <w:tab w:val="right" w:pos="9360"/>
      </w:tabs>
    </w:pPr>
  </w:style>
  <w:style w:type="character" w:customStyle="1" w:styleId="HeaderChar">
    <w:name w:val="Header Char"/>
    <w:basedOn w:val="DefaultParagraphFont"/>
    <w:link w:val="Header"/>
    <w:rsid w:val="007C3BBF"/>
    <w:rPr>
      <w:sz w:val="24"/>
      <w:szCs w:val="24"/>
      <w:lang w:eastAsia="ja-JP"/>
    </w:rPr>
  </w:style>
  <w:style w:type="paragraph" w:styleId="Revision">
    <w:name w:val="Revision"/>
    <w:hidden/>
    <w:uiPriority w:val="99"/>
    <w:semiHidden/>
    <w:rsid w:val="0076799F"/>
    <w:rPr>
      <w:sz w:val="24"/>
      <w:szCs w:val="24"/>
      <w:lang w:eastAsia="ja-JP"/>
    </w:rPr>
  </w:style>
  <w:style w:type="paragraph" w:styleId="EndnoteText">
    <w:name w:val="endnote text"/>
    <w:basedOn w:val="Normal"/>
    <w:link w:val="EndnoteTextChar"/>
    <w:rsid w:val="00366730"/>
    <w:rPr>
      <w:sz w:val="20"/>
      <w:szCs w:val="20"/>
    </w:rPr>
  </w:style>
  <w:style w:type="character" w:customStyle="1" w:styleId="EndnoteTextChar">
    <w:name w:val="Endnote Text Char"/>
    <w:basedOn w:val="DefaultParagraphFont"/>
    <w:link w:val="EndnoteText"/>
    <w:rsid w:val="00366730"/>
    <w:rPr>
      <w:lang w:eastAsia="ja-JP"/>
    </w:rPr>
  </w:style>
  <w:style w:type="character" w:styleId="EndnoteReference">
    <w:name w:val="endnote reference"/>
    <w:basedOn w:val="DefaultParagraphFont"/>
    <w:rsid w:val="00366730"/>
    <w:rPr>
      <w:vertAlign w:val="superscript"/>
    </w:rPr>
  </w:style>
  <w:style w:type="character" w:styleId="PlaceholderText">
    <w:name w:val="Placeholder Text"/>
    <w:basedOn w:val="DefaultParagraphFont"/>
    <w:uiPriority w:val="99"/>
    <w:semiHidden/>
    <w:rsid w:val="005A5E29"/>
    <w:rPr>
      <w:color w:val="666666"/>
    </w:rPr>
  </w:style>
  <w:style w:type="paragraph" w:styleId="ListParagraph">
    <w:name w:val="List Paragraph"/>
    <w:basedOn w:val="Normal"/>
    <w:uiPriority w:val="34"/>
    <w:qFormat/>
    <w:rsid w:val="00A54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314D5-891E-45CA-A6B2-96C2D872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2569</Words>
  <Characters>14164</Characters>
  <DocSecurity>0</DocSecurity>
  <PresentationFormat>11|.DOC</PresentationFormat>
  <Lines>118</Lines>
  <Paragraphs>33</Paragraphs>
  <ScaleCrop>false</ScaleCrop>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2025-01-27T22:37:00Z</dcterms:created>
  <dcterms:modified xsi:type="dcterms:W3CDTF">2025-01-27T22:37:00Z</dcterms:modified>
</cp:coreProperties>
</file>